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FA3C0" w14:textId="77777777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0500E8E8" w:rsidR="00255FB7" w:rsidRDefault="00290B5D" w:rsidP="42415457">
      <w:pPr>
        <w:pStyle w:val="NoSpacing"/>
        <w:jc w:val="center"/>
        <w:rPr>
          <w:b/>
          <w:bCs/>
        </w:rPr>
      </w:pPr>
      <w:r>
        <w:rPr>
          <w:b/>
          <w:bCs/>
        </w:rPr>
        <w:t>17.</w:t>
      </w:r>
      <w:r w:rsidR="00F5498F">
        <w:rPr>
          <w:b/>
          <w:bCs/>
        </w:rPr>
        <w:t>0</w:t>
      </w:r>
      <w:r>
        <w:rPr>
          <w:b/>
          <w:bCs/>
        </w:rPr>
        <w:t>4</w:t>
      </w:r>
      <w:bookmarkStart w:id="0" w:name="_GoBack"/>
      <w:bookmarkEnd w:id="0"/>
      <w:r w:rsidR="42415457" w:rsidRPr="42415457">
        <w:rPr>
          <w:b/>
          <w:bCs/>
        </w:rPr>
        <w:t>.201</w:t>
      </w:r>
      <w:r w:rsidR="00C3722F" w:rsidRPr="00FE69B9">
        <w:rPr>
          <w:b/>
          <w:bCs/>
        </w:rPr>
        <w:t>9</w:t>
      </w:r>
    </w:p>
    <w:p w14:paraId="12EDE558" w14:textId="77777777" w:rsidR="00255FB7" w:rsidRDefault="00255FB7" w:rsidP="00255FB7">
      <w:pPr>
        <w:pStyle w:val="NoSpacing"/>
        <w:jc w:val="center"/>
        <w:rPr>
          <w:b/>
        </w:rPr>
      </w:pPr>
    </w:p>
    <w:p w14:paraId="4B842860" w14:textId="77777777" w:rsidR="00255FB7" w:rsidRDefault="00255FB7" w:rsidP="00255FB7">
      <w:pPr>
        <w:pStyle w:val="NoSpacing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NoSpacing"/>
      </w:pPr>
    </w:p>
    <w:p w14:paraId="33D8CB4D" w14:textId="77777777" w:rsidR="00255FB7" w:rsidRDefault="42415457" w:rsidP="00255FB7">
      <w:pPr>
        <w:pStyle w:val="NoSpacing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69953D1" w:rsidR="00A474DD" w:rsidRPr="00CE693F" w:rsidRDefault="42415457" w:rsidP="42415457">
      <w:pPr>
        <w:pStyle w:val="NoSpacing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>Боженов А.Ю., Востриков Д.В., Хараидзе К. Г.</w:t>
      </w:r>
    </w:p>
    <w:p w14:paraId="45C2A5EC" w14:textId="786D60A8" w:rsidR="00F055B6" w:rsidRDefault="43C9677D" w:rsidP="43C9677D">
      <w:pPr>
        <w:pStyle w:val="NoSpacing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NoSpacing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40C60592" w14:textId="77777777" w:rsidR="00DD7382" w:rsidRDefault="004A7771" w:rsidP="004A7771">
      <w:pPr>
        <w:shd w:val="clear" w:color="auto" w:fill="FFFFFF" w:themeFill="background1"/>
        <w:spacing w:line="276" w:lineRule="auto"/>
        <w:rPr>
          <w:bCs/>
        </w:rPr>
      </w:pPr>
      <w:r w:rsidRPr="43C9677D">
        <w:rPr>
          <w:b/>
          <w:bCs/>
        </w:rPr>
        <w:t xml:space="preserve">Присутствуют </w:t>
      </w:r>
      <w:r w:rsidR="00DD7382">
        <w:rPr>
          <w:b/>
          <w:bCs/>
        </w:rPr>
        <w:t xml:space="preserve">представители ГБУ «Жилищник района Тверской» </w:t>
      </w:r>
      <w:r w:rsidR="00DD7382">
        <w:rPr>
          <w:bCs/>
        </w:rPr>
        <w:t>Сергей Баранов, Сергей Гетта</w:t>
      </w:r>
    </w:p>
    <w:p w14:paraId="0171CD75" w14:textId="790E0B05" w:rsidR="004A7771" w:rsidRDefault="00DD7382" w:rsidP="004A7771">
      <w:pPr>
        <w:shd w:val="clear" w:color="auto" w:fill="FFFFFF" w:themeFill="background1"/>
        <w:spacing w:line="276" w:lineRule="auto"/>
        <w:rPr>
          <w:b/>
          <w:bCs/>
        </w:rPr>
      </w:pPr>
      <w:r>
        <w:rPr>
          <w:bCs/>
        </w:rPr>
        <w:t>Присутствуют жители</w:t>
      </w:r>
      <w:r w:rsidR="004A7771" w:rsidRPr="43C9677D">
        <w:rPr>
          <w:b/>
          <w:bCs/>
        </w:rPr>
        <w:t xml:space="preserve"> </w:t>
      </w:r>
    </w:p>
    <w:p w14:paraId="030463B9" w14:textId="77777777" w:rsidR="006D78A8" w:rsidRDefault="006D78A8" w:rsidP="00255FB7">
      <w:pPr>
        <w:shd w:val="clear" w:color="auto" w:fill="FFFFFF"/>
        <w:spacing w:line="276" w:lineRule="auto"/>
        <w:jc w:val="both"/>
      </w:pPr>
    </w:p>
    <w:p w14:paraId="0E825FE2" w14:textId="7726620D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1BA1F5F5" w14:textId="77777777" w:rsidR="00DD7382" w:rsidRDefault="00DD7382" w:rsidP="00DD7382">
      <w:pPr>
        <w:autoSpaceDE w:val="0"/>
        <w:autoSpaceDN w:val="0"/>
        <w:adjustRightInd w:val="0"/>
      </w:pPr>
      <w:r>
        <w:t xml:space="preserve">1. </w:t>
      </w:r>
      <w:r w:rsidRPr="008D38DE">
        <w:t xml:space="preserve">Установка ограждающих устройств по адресам: </w:t>
      </w:r>
    </w:p>
    <w:p w14:paraId="2F658615" w14:textId="77777777" w:rsidR="00DD7382" w:rsidRPr="002F7305" w:rsidRDefault="00DD7382" w:rsidP="00DD7382">
      <w:pPr>
        <w:autoSpaceDE w:val="0"/>
        <w:autoSpaceDN w:val="0"/>
        <w:adjustRightInd w:val="0"/>
      </w:pPr>
      <w:r w:rsidRPr="00F87534">
        <w:t xml:space="preserve">- </w:t>
      </w:r>
      <w:r>
        <w:t>Большой Каретный пер., д.8с2</w:t>
      </w:r>
    </w:p>
    <w:p w14:paraId="64D59171" w14:textId="77777777" w:rsidR="00DD7382" w:rsidRDefault="00DD7382" w:rsidP="00DD7382">
      <w:pPr>
        <w:autoSpaceDE w:val="0"/>
        <w:autoSpaceDN w:val="0"/>
        <w:adjustRightInd w:val="0"/>
      </w:pPr>
      <w:r w:rsidRPr="00F87534">
        <w:t xml:space="preserve">- </w:t>
      </w:r>
      <w:r>
        <w:t>ул. Фадеева, д. 5</w:t>
      </w:r>
    </w:p>
    <w:p w14:paraId="703996A1" w14:textId="77777777" w:rsidR="00DD7382" w:rsidRDefault="00DD7382" w:rsidP="00DD7382">
      <w:pPr>
        <w:autoSpaceDE w:val="0"/>
        <w:autoSpaceDN w:val="0"/>
        <w:adjustRightInd w:val="0"/>
      </w:pPr>
      <w:r>
        <w:t>- 2й Самотечный пер., д. 4</w:t>
      </w:r>
    </w:p>
    <w:p w14:paraId="6C54A4FB" w14:textId="72D15B3C" w:rsidR="00DD7382" w:rsidRDefault="00DD7382" w:rsidP="00DD7382">
      <w:pPr>
        <w:autoSpaceDE w:val="0"/>
        <w:autoSpaceDN w:val="0"/>
        <w:adjustRightInd w:val="0"/>
      </w:pPr>
      <w:r>
        <w:t>- 2я Миусская ул., д.9 (в случае поступления документов)</w:t>
      </w:r>
    </w:p>
    <w:p w14:paraId="64A60880" w14:textId="786BCF4B" w:rsidR="00DD7382" w:rsidRPr="00F87534" w:rsidRDefault="00DD7382" w:rsidP="00DD7382">
      <w:pPr>
        <w:autoSpaceDE w:val="0"/>
        <w:autoSpaceDN w:val="0"/>
        <w:adjustRightInd w:val="0"/>
      </w:pPr>
      <w:r>
        <w:t>- Лесная ул., д.4</w:t>
      </w:r>
    </w:p>
    <w:p w14:paraId="064A3330" w14:textId="77777777" w:rsidR="00DD7382" w:rsidRDefault="00DD7382" w:rsidP="00DD7382">
      <w:pPr>
        <w:rPr>
          <w:b/>
        </w:rPr>
      </w:pPr>
    </w:p>
    <w:p w14:paraId="679A719B" w14:textId="77777777" w:rsidR="00DD7382" w:rsidRPr="00C45B13" w:rsidRDefault="00DD7382" w:rsidP="00DD7382">
      <w:r>
        <w:t xml:space="preserve">2. </w:t>
      </w:r>
      <w:r w:rsidRPr="000302D5">
        <w:t xml:space="preserve">О благоустройстве дворовых территорий, установке контейнерных площадок, текущем ремонте дворовых территорий, работах на УДС и прочих работах в рамках </w:t>
      </w:r>
      <w:r>
        <w:t xml:space="preserve">второго транша </w:t>
      </w:r>
      <w:r w:rsidRPr="000302D5">
        <w:t>финансирования по 849-ПП.</w:t>
      </w: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1C240448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 w:rsidR="006D78A8" w:rsidRPr="008D38DE">
        <w:t>Установка ограждающих устройств по</w:t>
      </w:r>
      <w:r w:rsidR="006D78A8">
        <w:t xml:space="preserve"> адресу </w:t>
      </w:r>
      <w:r w:rsidR="00DD7382">
        <w:t>Большой Каретный пер., д.8с2</w:t>
      </w:r>
      <w:r w:rsidRPr="42415457">
        <w:rPr>
          <w:rFonts w:eastAsiaTheme="minorEastAsia"/>
          <w:lang w:eastAsia="en-US"/>
        </w:rPr>
        <w:t>».</w:t>
      </w:r>
    </w:p>
    <w:p w14:paraId="605F563B" w14:textId="6DFE65BD" w:rsidR="00255FB7" w:rsidRDefault="43C9677D" w:rsidP="004E5D49">
      <w:pPr>
        <w:jc w:val="both"/>
      </w:pPr>
      <w:r w:rsidRPr="43C9677D">
        <w:rPr>
          <w:i/>
          <w:iCs/>
        </w:rPr>
        <w:t>Выступил</w:t>
      </w:r>
      <w:r w:rsidR="00E755B8"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564AB">
        <w:t>Боженов А.Ю.</w:t>
      </w:r>
    </w:p>
    <w:p w14:paraId="4FEF3D50" w14:textId="08785989" w:rsidR="00DD7382" w:rsidRPr="006D78A8" w:rsidRDefault="006D78A8" w:rsidP="00DD7382">
      <w:pPr>
        <w:jc w:val="both"/>
        <w:rPr>
          <w:i/>
        </w:rPr>
      </w:pPr>
      <w:r w:rsidRPr="006D78A8">
        <w:rPr>
          <w:i/>
        </w:rPr>
        <w:t>Отметили:</w:t>
      </w:r>
      <w:r>
        <w:rPr>
          <w:i/>
        </w:rPr>
        <w:t xml:space="preserve"> </w:t>
      </w:r>
      <w:r w:rsidR="00DD7382">
        <w:t>Согласно правоустанавливающим документам, дом является МКД, фактически полностью используется под сдачу в аренду офисов</w:t>
      </w:r>
    </w:p>
    <w:p w14:paraId="41C3E4B5" w14:textId="743DB723" w:rsidR="003C2064" w:rsidRPr="006D78A8" w:rsidRDefault="003C2064" w:rsidP="004E5D49">
      <w:pPr>
        <w:jc w:val="both"/>
        <w:rPr>
          <w:i/>
        </w:rPr>
      </w:pPr>
    </w:p>
    <w:p w14:paraId="447BFBB6" w14:textId="77777777" w:rsidR="00CF3A16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53345BD" w14:textId="73BC2B15" w:rsidR="00DD7382" w:rsidRDefault="00175CF7" w:rsidP="002E7C35">
      <w:pPr>
        <w:spacing w:before="120" w:after="120"/>
      </w:pPr>
      <w:r>
        <w:t>Рекомендовать Совету депутатов согласовать установку ограждающ</w:t>
      </w:r>
      <w:r w:rsidR="002E7C35">
        <w:t>их устройств</w:t>
      </w:r>
    </w:p>
    <w:p w14:paraId="1F6091B4" w14:textId="77777777" w:rsidR="00DD7382" w:rsidRDefault="00DD7382" w:rsidP="002E7C35">
      <w:pPr>
        <w:spacing w:before="120" w:after="120"/>
      </w:pPr>
    </w:p>
    <w:p w14:paraId="70504F06" w14:textId="77777777" w:rsidR="00DD7382" w:rsidRDefault="00DD7382" w:rsidP="002E7C35">
      <w:pPr>
        <w:spacing w:before="120" w:after="120"/>
        <w:rPr>
          <w:b/>
          <w:i/>
        </w:rPr>
      </w:pPr>
      <w:r w:rsidRPr="00DD7382">
        <w:rPr>
          <w:b/>
          <w:i/>
        </w:rPr>
        <w:t>Голосовали:</w:t>
      </w:r>
    </w:p>
    <w:p w14:paraId="03CD222A" w14:textId="4F7BAFC3" w:rsidR="00CE693F" w:rsidRPr="00DD7382" w:rsidRDefault="00DD7382" w:rsidP="002E7C35">
      <w:pPr>
        <w:spacing w:before="120" w:after="120"/>
        <w:rPr>
          <w:b/>
          <w:i/>
        </w:rPr>
      </w:pPr>
      <w:r>
        <w:t>Боженов – за</w:t>
      </w:r>
      <w:r>
        <w:br/>
        <w:t>Востриков – за</w:t>
      </w:r>
      <w:r>
        <w:br/>
        <w:t>Хараидзе - против</w:t>
      </w:r>
      <w:r w:rsidR="00175CF7" w:rsidRPr="00DD7382">
        <w:rPr>
          <w:b/>
          <w:i/>
        </w:rPr>
        <w:br/>
      </w:r>
    </w:p>
    <w:p w14:paraId="6FA451D6" w14:textId="398D2709" w:rsidR="00CE693F" w:rsidRDefault="00CE693F" w:rsidP="00CE693F">
      <w:pPr>
        <w:jc w:val="both"/>
        <w:rPr>
          <w:b/>
          <w:bCs/>
        </w:rPr>
      </w:pPr>
      <w:r>
        <w:rPr>
          <w:b/>
          <w:bCs/>
        </w:rPr>
        <w:t xml:space="preserve">Решение </w:t>
      </w:r>
      <w:r w:rsidR="00175CF7">
        <w:rPr>
          <w:b/>
          <w:bCs/>
        </w:rPr>
        <w:t>принято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05F95887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lastRenderedPageBreak/>
        <w:t>ВОПРОС №1</w:t>
      </w:r>
      <w:r w:rsidR="004332CC">
        <w:rPr>
          <w:b/>
          <w:bCs/>
        </w:rPr>
        <w:t>.2</w:t>
      </w:r>
      <w:r w:rsidRPr="43C9677D">
        <w:rPr>
          <w:b/>
          <w:bCs/>
        </w:rPr>
        <w:t xml:space="preserve"> «</w:t>
      </w:r>
      <w:r w:rsidR="00DD7382" w:rsidRPr="008D38DE">
        <w:t>Установка ограждающих устройств по</w:t>
      </w:r>
      <w:r w:rsidR="00DD7382">
        <w:t xml:space="preserve"> адресу</w:t>
      </w:r>
      <w:r w:rsidR="00DD7382">
        <w:t xml:space="preserve"> </w:t>
      </w:r>
      <w:r w:rsidR="00DD7382">
        <w:t>ул. Фадеева, д. 5</w:t>
      </w:r>
      <w:r w:rsidRPr="43C9677D">
        <w:rPr>
          <w:rFonts w:eastAsiaTheme="minorEastAsia"/>
          <w:lang w:eastAsia="en-US"/>
        </w:rPr>
        <w:t>»</w:t>
      </w:r>
    </w:p>
    <w:p w14:paraId="7848FB98" w14:textId="6895DD4E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DD7382">
        <w:t>Боженов А.Ю.</w:t>
      </w:r>
    </w:p>
    <w:p w14:paraId="7EA82C73" w14:textId="24B8E5CC" w:rsidR="00D94DB3" w:rsidRPr="00D94DB3" w:rsidRDefault="00D94DB3" w:rsidP="43C9677D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6D9130DD" w14:textId="428A9448" w:rsidR="004332CC" w:rsidRDefault="00DD7382" w:rsidP="43C9677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Полный комплект документов, включая проект установки ОУ, до сих пор не предоставлен</w:t>
      </w:r>
    </w:p>
    <w:p w14:paraId="7FAF2E43" w14:textId="339D6692" w:rsidR="00784C40" w:rsidRPr="0028619A" w:rsidRDefault="0028619A" w:rsidP="43C9677D">
      <w:pPr>
        <w:pStyle w:val="NoSpacing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>Решение не принималось</w:t>
      </w:r>
    </w:p>
    <w:p w14:paraId="42525743" w14:textId="77777777" w:rsidR="00BA098A" w:rsidRDefault="00BA098A" w:rsidP="004C6379">
      <w:pPr>
        <w:keepNext/>
        <w:jc w:val="both"/>
        <w:rPr>
          <w:b/>
          <w:bCs/>
        </w:rPr>
      </w:pPr>
    </w:p>
    <w:p w14:paraId="07935687" w14:textId="354E900A" w:rsidR="00DD7382" w:rsidRDefault="00DD7382" w:rsidP="00DD7382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№1</w:t>
      </w:r>
      <w:r>
        <w:rPr>
          <w:b/>
          <w:bCs/>
        </w:rPr>
        <w:t>.3</w:t>
      </w:r>
      <w:r w:rsidRPr="43C9677D">
        <w:rPr>
          <w:b/>
          <w:bCs/>
        </w:rPr>
        <w:t xml:space="preserve"> «</w:t>
      </w:r>
      <w:r w:rsidRPr="008D38DE">
        <w:t>Установка ограждающих устройств по</w:t>
      </w:r>
      <w:r>
        <w:t xml:space="preserve"> адресу 2й Самотечный пер., д. 4</w:t>
      </w:r>
      <w:r w:rsidRPr="43C9677D">
        <w:rPr>
          <w:rFonts w:eastAsiaTheme="minorEastAsia"/>
          <w:lang w:eastAsia="en-US"/>
        </w:rPr>
        <w:t>»</w:t>
      </w:r>
    </w:p>
    <w:p w14:paraId="3A6B36DC" w14:textId="42C73E24" w:rsidR="00DD7382" w:rsidRDefault="00DD7382" w:rsidP="00DD7382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  <w:r>
        <w:t>, Востриков Д.В.</w:t>
      </w:r>
    </w:p>
    <w:p w14:paraId="3E246A24" w14:textId="77777777" w:rsidR="00DD7382" w:rsidRPr="00D94DB3" w:rsidRDefault="00DD7382" w:rsidP="00DD7382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1608C737" w14:textId="01502B0F" w:rsidR="00DD7382" w:rsidRDefault="00DD7382" w:rsidP="00DD7382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На указанной территории ранее согласовывалась установка 3х ограждающих устройств</w:t>
      </w:r>
    </w:p>
    <w:p w14:paraId="332C9717" w14:textId="77777777" w:rsidR="00DD7382" w:rsidRPr="00B748CA" w:rsidRDefault="00DD7382" w:rsidP="00DD7382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0AD1968" w14:textId="63DA5C98" w:rsidR="00DD7382" w:rsidRDefault="00DD7382" w:rsidP="00DD7382">
      <w:pPr>
        <w:spacing w:before="120" w:after="120"/>
      </w:pPr>
      <w:r>
        <w:t>Рекомендовать Совету депутатов согласовать установку ограждающих устройств</w:t>
      </w:r>
    </w:p>
    <w:p w14:paraId="64D3E79D" w14:textId="77777777" w:rsidR="00DD7382" w:rsidRDefault="00DD7382" w:rsidP="00DD7382">
      <w:pPr>
        <w:pStyle w:val="NoSpacing"/>
        <w:spacing w:before="120" w:after="120"/>
        <w:jc w:val="both"/>
        <w:rPr>
          <w:b/>
          <w:bCs/>
          <w:iCs/>
        </w:rPr>
      </w:pPr>
    </w:p>
    <w:p w14:paraId="2AEE761A" w14:textId="66AACCAD" w:rsidR="00DD7382" w:rsidRDefault="00DD7382" w:rsidP="00DD7382">
      <w:pPr>
        <w:pStyle w:val="NoSpacing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17AF545" w14:textId="6FD43517" w:rsidR="00DD7382" w:rsidRDefault="00DD7382" w:rsidP="00DD7382">
      <w:pPr>
        <w:pStyle w:val="NoSpacing"/>
        <w:spacing w:before="120" w:after="120"/>
        <w:jc w:val="both"/>
        <w:rPr>
          <w:b/>
          <w:bCs/>
        </w:rPr>
      </w:pPr>
    </w:p>
    <w:p w14:paraId="78D156EC" w14:textId="35C3A61A" w:rsidR="00DD7382" w:rsidRDefault="00DD7382" w:rsidP="00DD7382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№1</w:t>
      </w:r>
      <w:r>
        <w:rPr>
          <w:b/>
          <w:bCs/>
        </w:rPr>
        <w:t>.</w:t>
      </w:r>
      <w:r>
        <w:rPr>
          <w:b/>
          <w:bCs/>
        </w:rPr>
        <w:t>4</w:t>
      </w:r>
      <w:r w:rsidRPr="43C9677D">
        <w:rPr>
          <w:b/>
          <w:bCs/>
        </w:rPr>
        <w:t xml:space="preserve"> «</w:t>
      </w:r>
      <w:r w:rsidRPr="008D38DE">
        <w:t>Установка ограждающих устройств по</w:t>
      </w:r>
      <w:r>
        <w:t xml:space="preserve"> адресу 2я Миусская ул., д.9</w:t>
      </w:r>
      <w:r w:rsidRPr="43C9677D">
        <w:rPr>
          <w:rFonts w:eastAsiaTheme="minorEastAsia"/>
          <w:lang w:eastAsia="en-US"/>
        </w:rPr>
        <w:t>»</w:t>
      </w:r>
    </w:p>
    <w:p w14:paraId="12009FE9" w14:textId="2B5BB44B" w:rsidR="00DD7382" w:rsidRDefault="00DD7382" w:rsidP="00DD7382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А.Ю., Востриков Д.В.</w:t>
      </w:r>
      <w:r>
        <w:t>, Карасев С.С.</w:t>
      </w:r>
    </w:p>
    <w:p w14:paraId="3D037101" w14:textId="77777777" w:rsidR="00DD7382" w:rsidRPr="00D94DB3" w:rsidRDefault="00DD7382" w:rsidP="00DD7382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48131884" w14:textId="17FE872B" w:rsidR="00DD7382" w:rsidRDefault="00DD7382" w:rsidP="00DD7382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Заявление о согласовании ограждающих устройств домом подавалось ранее в 2014м году, однако советом согласование было оформлено протокольным решением</w:t>
      </w:r>
    </w:p>
    <w:p w14:paraId="1FA06209" w14:textId="77777777" w:rsidR="00DD7382" w:rsidRPr="00B748CA" w:rsidRDefault="00DD7382" w:rsidP="00DD7382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6DDC431" w14:textId="77777777" w:rsidR="00DD7382" w:rsidRDefault="00DD7382" w:rsidP="00DD7382">
      <w:pPr>
        <w:spacing w:before="120" w:after="120"/>
      </w:pPr>
      <w:r>
        <w:t>Рекомендовать Совету депутатов согласовать установку ограждающих устройств</w:t>
      </w:r>
    </w:p>
    <w:p w14:paraId="64BC6C3B" w14:textId="77777777" w:rsidR="00DD7382" w:rsidRDefault="00DD7382" w:rsidP="00DD7382">
      <w:pPr>
        <w:pStyle w:val="NoSpacing"/>
        <w:spacing w:before="120" w:after="120"/>
        <w:jc w:val="both"/>
        <w:rPr>
          <w:b/>
          <w:bCs/>
          <w:iCs/>
        </w:rPr>
      </w:pPr>
    </w:p>
    <w:p w14:paraId="2B910ADF" w14:textId="77777777" w:rsidR="00DD7382" w:rsidRDefault="00DD7382" w:rsidP="00DD7382">
      <w:pPr>
        <w:pStyle w:val="NoSpacing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765AD504" w14:textId="77777777" w:rsidR="00DD7382" w:rsidRDefault="00DD7382" w:rsidP="00DD7382">
      <w:pPr>
        <w:pStyle w:val="NoSpacing"/>
        <w:spacing w:before="120" w:after="120"/>
        <w:jc w:val="both"/>
        <w:rPr>
          <w:b/>
          <w:bCs/>
          <w:iCs/>
        </w:rPr>
      </w:pPr>
    </w:p>
    <w:p w14:paraId="21B81294" w14:textId="2DFCB5C5" w:rsidR="00DD7382" w:rsidRDefault="00DD7382" w:rsidP="00DD7382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№1</w:t>
      </w:r>
      <w:r>
        <w:rPr>
          <w:b/>
          <w:bCs/>
        </w:rPr>
        <w:t>.</w:t>
      </w:r>
      <w:r>
        <w:rPr>
          <w:b/>
          <w:bCs/>
        </w:rPr>
        <w:t>5</w:t>
      </w:r>
      <w:r w:rsidRPr="43C9677D">
        <w:rPr>
          <w:b/>
          <w:bCs/>
        </w:rPr>
        <w:t xml:space="preserve"> «</w:t>
      </w:r>
      <w:r w:rsidRPr="008D38DE">
        <w:t>Установка ограждающих устройств по</w:t>
      </w:r>
      <w:r>
        <w:t xml:space="preserve"> адресу </w:t>
      </w:r>
      <w:r w:rsidR="00CE3B7E">
        <w:t>Лесная ул., д.4</w:t>
      </w:r>
      <w:r w:rsidRPr="43C9677D">
        <w:rPr>
          <w:rFonts w:eastAsiaTheme="minorEastAsia"/>
          <w:lang w:eastAsia="en-US"/>
        </w:rPr>
        <w:t>»</w:t>
      </w:r>
    </w:p>
    <w:p w14:paraId="2DAD75F5" w14:textId="041B9732" w:rsidR="00DD7382" w:rsidRDefault="00DD7382" w:rsidP="00DD7382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А.Ю., Востриков Д.В.</w:t>
      </w:r>
      <w:r w:rsidR="00CE3B7E">
        <w:t>, Сивакова О.Ю.</w:t>
      </w:r>
    </w:p>
    <w:p w14:paraId="729308B3" w14:textId="77777777" w:rsidR="00DD7382" w:rsidRPr="00D94DB3" w:rsidRDefault="00DD7382" w:rsidP="00DD7382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0DC1ACEC" w14:textId="6082321C" w:rsidR="00DD7382" w:rsidRDefault="00DD7382" w:rsidP="00DD7382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Заявление о согласовании ограждающих устройств домом подавалось ранее в 201</w:t>
      </w:r>
      <w:r w:rsidR="00CE3B7E">
        <w:rPr>
          <w:bCs/>
          <w:iCs/>
        </w:rPr>
        <w:t>6</w:t>
      </w:r>
      <w:r>
        <w:rPr>
          <w:bCs/>
          <w:iCs/>
        </w:rPr>
        <w:t xml:space="preserve">м году, однако </w:t>
      </w:r>
      <w:r w:rsidR="00CE3B7E">
        <w:rPr>
          <w:bCs/>
          <w:iCs/>
        </w:rPr>
        <w:t>не было рассмотрено советом. На сегодня не представлены подписи собственников дома.</w:t>
      </w:r>
    </w:p>
    <w:p w14:paraId="5A1390CE" w14:textId="77777777" w:rsidR="00DD7382" w:rsidRPr="00B748CA" w:rsidRDefault="00DD7382" w:rsidP="00DD7382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BA71C15" w14:textId="248D09FB" w:rsidR="00DD7382" w:rsidRDefault="00DD7382" w:rsidP="00DD7382">
      <w:pPr>
        <w:spacing w:before="120" w:after="120"/>
      </w:pPr>
      <w:r>
        <w:t>Рекомендовать Совету депутатов согласовать установку ограждающих устройств</w:t>
      </w:r>
      <w:r w:rsidR="00CE3B7E">
        <w:t xml:space="preserve"> после получения полного комплекта документов</w:t>
      </w:r>
    </w:p>
    <w:p w14:paraId="14ED2507" w14:textId="77777777" w:rsidR="00DD7382" w:rsidRDefault="00DD7382" w:rsidP="00DD7382">
      <w:pPr>
        <w:pStyle w:val="NoSpacing"/>
        <w:spacing w:before="120" w:after="120"/>
        <w:jc w:val="both"/>
        <w:rPr>
          <w:b/>
          <w:bCs/>
          <w:iCs/>
        </w:rPr>
      </w:pPr>
    </w:p>
    <w:p w14:paraId="68B23763" w14:textId="77777777" w:rsidR="00DD7382" w:rsidRDefault="00DD7382" w:rsidP="00DD7382">
      <w:pPr>
        <w:pStyle w:val="NoSpacing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3B05A7F2" w14:textId="77777777" w:rsidR="00DD7382" w:rsidRDefault="00DD7382" w:rsidP="00DD7382">
      <w:pPr>
        <w:pStyle w:val="NoSpacing"/>
        <w:spacing w:before="120" w:after="120"/>
        <w:jc w:val="both"/>
        <w:rPr>
          <w:b/>
          <w:bCs/>
        </w:rPr>
      </w:pPr>
    </w:p>
    <w:p w14:paraId="3DAA162B" w14:textId="453B3844" w:rsidR="004C6379" w:rsidRDefault="004C6379" w:rsidP="004C6379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 «</w:t>
      </w:r>
      <w:r w:rsidR="00CE3B7E" w:rsidRPr="000302D5">
        <w:t xml:space="preserve">О благоустройстве дворовых территорий, установке контейнерных площадок, текущем ремонте дворовых территорий, работах на УДС и прочих работах в рамках </w:t>
      </w:r>
      <w:r w:rsidR="00CE3B7E">
        <w:t xml:space="preserve">второго транша </w:t>
      </w:r>
      <w:r w:rsidR="00CE3B7E" w:rsidRPr="000302D5">
        <w:t>финансирования по 849-ПП</w:t>
      </w:r>
      <w:r w:rsidRPr="43C9677D">
        <w:rPr>
          <w:rFonts w:eastAsiaTheme="minorEastAsia"/>
          <w:lang w:eastAsia="en-US"/>
        </w:rPr>
        <w:t>»</w:t>
      </w:r>
    </w:p>
    <w:p w14:paraId="4121517A" w14:textId="413832CC" w:rsidR="004C6379" w:rsidRDefault="004C6379" w:rsidP="004C6379">
      <w:pPr>
        <w:jc w:val="both"/>
      </w:pPr>
      <w:r w:rsidRPr="43C9677D">
        <w:rPr>
          <w:i/>
          <w:iCs/>
        </w:rPr>
        <w:t xml:space="preserve">Выступили: </w:t>
      </w:r>
      <w:r w:rsidR="00837601">
        <w:t>Боженов А.Ю.</w:t>
      </w:r>
      <w:r w:rsidR="00CE3B7E">
        <w:t>, Гетта С.Н.</w:t>
      </w:r>
    </w:p>
    <w:p w14:paraId="24019341" w14:textId="06D500EA" w:rsidR="00CE3B7E" w:rsidRDefault="00CE3B7E" w:rsidP="004C6379">
      <w:pPr>
        <w:jc w:val="both"/>
      </w:pPr>
    </w:p>
    <w:p w14:paraId="3490CCBA" w14:textId="196E5E9C" w:rsidR="00CE3B7E" w:rsidRDefault="00CE3B7E" w:rsidP="004C6379">
      <w:pPr>
        <w:jc w:val="both"/>
        <w:rPr>
          <w:b/>
          <w:i/>
        </w:rPr>
      </w:pPr>
      <w:r w:rsidRPr="00CE3B7E">
        <w:rPr>
          <w:b/>
          <w:i/>
        </w:rPr>
        <w:lastRenderedPageBreak/>
        <w:t>Отметили:</w:t>
      </w:r>
    </w:p>
    <w:p w14:paraId="3A303B46" w14:textId="0FD69983" w:rsidR="00CE3B7E" w:rsidRDefault="00CE3B7E" w:rsidP="004C6379">
      <w:pPr>
        <w:jc w:val="both"/>
      </w:pPr>
      <w:r w:rsidRPr="00CE3B7E">
        <w:t xml:space="preserve">- </w:t>
      </w:r>
      <w:r>
        <w:t>Старопименовский 4. Отсутствует понимание возможности восстановления проезда через арку дома 2. Необходимо обращение жителей в соответствующие инстанции</w:t>
      </w:r>
    </w:p>
    <w:p w14:paraId="36CBE32C" w14:textId="3055B687" w:rsidR="00CE3B7E" w:rsidRDefault="00CE3B7E" w:rsidP="004C6379">
      <w:pPr>
        <w:jc w:val="both"/>
      </w:pPr>
      <w:r>
        <w:t>- 4 Тверская-Ямская, 12. На территории двора в ближайшее время запланировано строительство подземного паркинга, необходима дополнительная проработка вопроса</w:t>
      </w:r>
    </w:p>
    <w:p w14:paraId="6348264B" w14:textId="19315934" w:rsidR="00CE3B7E" w:rsidRPr="00CE3B7E" w:rsidRDefault="00CE3B7E" w:rsidP="004C6379">
      <w:pPr>
        <w:jc w:val="both"/>
      </w:pPr>
      <w:r>
        <w:t>- Оружейный пер 25. Имеется желание одного из жителей организовать велопарковку на территории двора, однако оно не было поддержано в чате благоустройства</w:t>
      </w:r>
    </w:p>
    <w:p w14:paraId="4D9982D3" w14:textId="77777777" w:rsidR="00CE3B7E" w:rsidRPr="00CE3B7E" w:rsidRDefault="00CE3B7E" w:rsidP="004C6379">
      <w:pPr>
        <w:jc w:val="both"/>
        <w:rPr>
          <w:b/>
          <w:i/>
        </w:rPr>
      </w:pPr>
    </w:p>
    <w:p w14:paraId="363F97B4" w14:textId="77777777" w:rsidR="004C6379" w:rsidRDefault="004C6379" w:rsidP="004C6379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0AB9AD3" w14:textId="118B3A7F" w:rsidR="004C6379" w:rsidRPr="008F1032" w:rsidRDefault="00837601" w:rsidP="004C6379">
      <w:pPr>
        <w:pStyle w:val="NoSpacing"/>
        <w:spacing w:before="120" w:after="120"/>
        <w:jc w:val="both"/>
      </w:pPr>
      <w:r>
        <w:rPr>
          <w:bCs/>
          <w:iCs/>
        </w:rPr>
        <w:t xml:space="preserve">Рекомендовать Совету депутатов </w:t>
      </w:r>
      <w:r w:rsidR="00CE3B7E">
        <w:rPr>
          <w:bCs/>
          <w:iCs/>
        </w:rPr>
        <w:t>согласовать направление средств стимулирования в соответствии с предложением управы</w:t>
      </w:r>
      <w:r>
        <w:rPr>
          <w:bCs/>
          <w:iCs/>
        </w:rPr>
        <w:t xml:space="preserve">. </w:t>
      </w:r>
    </w:p>
    <w:p w14:paraId="125F609B" w14:textId="77777777" w:rsidR="004C6379" w:rsidRDefault="004C6379" w:rsidP="004C6379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F072501" w14:textId="77777777" w:rsidR="004C6379" w:rsidRDefault="004C6379" w:rsidP="000D2CA4">
      <w:pPr>
        <w:rPr>
          <w:b/>
          <w:bCs/>
        </w:rPr>
      </w:pPr>
    </w:p>
    <w:p w14:paraId="2864AAD9" w14:textId="14EFB742" w:rsidR="43C9677D" w:rsidRDefault="43C9677D" w:rsidP="43C9677D">
      <w:pPr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NoSpacing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NoSpacing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21F7B1AD" w14:textId="19D18D3F" w:rsidR="00DB1B60" w:rsidRDefault="00DB1B60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7247904" w14:textId="66EE2C40" w:rsidR="000B197F" w:rsidRPr="004F3853" w:rsidRDefault="000B197F">
      <w:pPr>
        <w:suppressAutoHyphens w:val="0"/>
        <w:spacing w:after="200" w:line="276" w:lineRule="auto"/>
        <w:rPr>
          <w:b/>
          <w:bCs/>
        </w:rPr>
      </w:pPr>
      <w:r w:rsidRPr="004F3853">
        <w:rPr>
          <w:b/>
        </w:rPr>
        <w:lastRenderedPageBreak/>
        <w:t xml:space="preserve"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</w:t>
      </w:r>
      <w:r w:rsidR="005568AE">
        <w:rPr>
          <w:b/>
        </w:rPr>
        <w:t>2019</w:t>
      </w:r>
      <w:r w:rsidRPr="004F3853">
        <w:rPr>
          <w:b/>
        </w:rPr>
        <w:t xml:space="preserve"> году, а также участия в контроле за ходом работ</w:t>
      </w:r>
    </w:p>
    <w:p w14:paraId="3739B1DA" w14:textId="693259B5" w:rsidR="008C5194" w:rsidRDefault="008C5194" w:rsidP="43C9677D">
      <w:pPr>
        <w:pStyle w:val="NoSpacing"/>
        <w:jc w:val="both"/>
        <w:rPr>
          <w:b/>
          <w:bCs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5240"/>
        <w:gridCol w:w="1985"/>
        <w:gridCol w:w="1842"/>
      </w:tblGrid>
      <w:tr w:rsidR="00FE69B9" w:rsidRPr="00FE69B9" w14:paraId="2D4C673A" w14:textId="77777777" w:rsidTr="00FE69B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C14" w14:textId="77777777" w:rsidR="00FE69B9" w:rsidRPr="00FE69B9" w:rsidRDefault="00FE69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0C92" w14:textId="77777777" w:rsidR="00FE69B9" w:rsidRPr="00FE69B9" w:rsidRDefault="00FE69B9" w:rsidP="00FE69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Основной 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471" w14:textId="77777777" w:rsidR="00FE69B9" w:rsidRPr="00FE69B9" w:rsidRDefault="00FE69B9" w:rsidP="00FE69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Резервный депутат</w:t>
            </w:r>
          </w:p>
        </w:tc>
      </w:tr>
      <w:tr w:rsidR="00FE69B9" w:rsidRPr="00FE69B9" w14:paraId="578D1465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DF6E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1-й Самотечный пер. д.16\2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41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E9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5495C33C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E2B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2-й Щемиловский пер. д.16/20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9B8A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7C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328937F0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B2C3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Селезневская ул. 34 к.1, 34 к.2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DC7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1D7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36DBF48C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C1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Александра Невского д.1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5C3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EA9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019B325D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7FD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Никоновский пер. 3/1; Самотечный 1-й пер. 18 стр.2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069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40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</w:tr>
      <w:tr w:rsidR="00FE69B9" w:rsidRPr="00FE69B9" w14:paraId="4F9748FF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C9E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Долгоруковская ул. Д.36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AD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BDE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7A407143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4510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2-й Самотечный пер. д.2/4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67BA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09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565EB62F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F1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3-й Самотечный пер. д.2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2FEF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A1B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16B22CF6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3E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12, 14/19 стр.1; Сущевская ул. 17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AFF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92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06B0678C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55A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10 с.1, 10 c.2, 10 c.3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991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Востриков Д.В.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D6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</w:tr>
      <w:tr w:rsidR="00FE69B9" w:rsidRPr="00FE69B9" w14:paraId="79C1D6D0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122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Палиха д.7-9 к.1,2,3 сквер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65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9E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</w:tr>
      <w:tr w:rsidR="00FE69B9" w:rsidRPr="00FE69B9" w14:paraId="0CBE5CBD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47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Тихвинская ул. д.17 стр.1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AA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32B0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</w:tr>
      <w:tr w:rsidR="00FE69B9" w:rsidRPr="00FE69B9" w14:paraId="373CA059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71E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Новолесная ул. 18 к.3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D6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338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</w:tr>
      <w:tr w:rsidR="00FE69B9" w:rsidRPr="00FE69B9" w14:paraId="35704E7D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0EC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Колобовский 1-й пер. 15/6 с.1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385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E53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Востириков Д.С.</w:t>
            </w:r>
          </w:p>
        </w:tc>
      </w:tr>
      <w:tr w:rsidR="00FE69B9" w:rsidRPr="00FE69B9" w14:paraId="3CB1163F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050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1-й Самотечный пер. д.15 стр.1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ACE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Середа Д.С.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E1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Востириков Д.С.</w:t>
            </w:r>
          </w:p>
        </w:tc>
      </w:tr>
      <w:tr w:rsidR="00FE69B9" w:rsidRPr="00FE69B9" w14:paraId="5F169AE2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4A1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Глинищевский пер., 5/7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6EB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Третьяков Д.А.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AF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Фильченко Г.А.</w:t>
            </w:r>
          </w:p>
        </w:tc>
      </w:tr>
      <w:tr w:rsidR="00FE69B9" w:rsidRPr="00FE69B9" w14:paraId="1DDCBEC9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A93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1-я Тверская Ямская д.7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58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53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</w:tr>
      <w:tr w:rsidR="00FE69B9" w:rsidRPr="00FE69B9" w14:paraId="435DB6FC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5E0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Тверская-Ямская 2-я ул. 6, 6/7 c.2; Тверская-Ямская 3-я ул. 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657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16A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</w:tr>
      <w:tr w:rsidR="00FE69B9" w:rsidRPr="00FE69B9" w14:paraId="2D836B8A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0E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Фадеева ул. 5 с.1, 5 c.19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4D1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Хараидзе К.Г.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083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Боженов А.Ю.</w:t>
            </w:r>
          </w:p>
        </w:tc>
      </w:tr>
      <w:tr w:rsidR="00FE69B9" w:rsidRPr="00FE69B9" w14:paraId="283015D7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0D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33, 35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AB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505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740F1322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2B9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31 с.1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73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9E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3DAC2A1F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3C1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73/68 с.2, 73/68 c.5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51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31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1F1CD526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CAF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Новослободская ул. Д.71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3BBF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F4B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09B23014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C82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Бутырский вал. Д.68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69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AAD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32158C64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FB5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Угловой пер. д.21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E52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924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  <w:tr w:rsidR="00FE69B9" w:rsidRPr="00FE69B9" w14:paraId="128D6490" w14:textId="77777777" w:rsidTr="00FE69B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A8A6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Угловой пер. д.26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DB8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Якубович Я.Б.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A799" w14:textId="77777777" w:rsidR="00FE69B9" w:rsidRPr="00FE69B9" w:rsidRDefault="00FE69B9" w:rsidP="00FE69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E69B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Купрова Е.В.</w:t>
            </w:r>
          </w:p>
        </w:tc>
      </w:tr>
    </w:tbl>
    <w:p w14:paraId="4BA87255" w14:textId="0A123A80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BFAB9" w14:textId="77777777" w:rsidR="002800DB" w:rsidRDefault="002800DB" w:rsidP="00255FB7">
      <w:r>
        <w:separator/>
      </w:r>
    </w:p>
  </w:endnote>
  <w:endnote w:type="continuationSeparator" w:id="0">
    <w:p w14:paraId="41D5F4DA" w14:textId="77777777" w:rsidR="002800DB" w:rsidRDefault="002800DB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0497" w14:textId="77777777" w:rsidR="006E2001" w:rsidRDefault="006E2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4DB0" w14:textId="77777777" w:rsidR="006E2001" w:rsidRDefault="006E2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04E3" w14:textId="77777777" w:rsidR="002800DB" w:rsidRDefault="002800DB" w:rsidP="00255FB7">
      <w:r>
        <w:separator/>
      </w:r>
    </w:p>
  </w:footnote>
  <w:footnote w:type="continuationSeparator" w:id="0">
    <w:p w14:paraId="2C39871A" w14:textId="77777777" w:rsidR="002800DB" w:rsidRDefault="002800DB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7523" w14:textId="77777777" w:rsidR="006E2001" w:rsidRDefault="006E2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755A" w14:textId="77777777" w:rsidR="006E2001" w:rsidRDefault="006E2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6DFA" w14:textId="77777777" w:rsidR="006E2001" w:rsidRDefault="006E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10873"/>
    <w:rsid w:val="000200E2"/>
    <w:rsid w:val="00032579"/>
    <w:rsid w:val="00047521"/>
    <w:rsid w:val="00080A3A"/>
    <w:rsid w:val="00082048"/>
    <w:rsid w:val="000B197F"/>
    <w:rsid w:val="000D2CA4"/>
    <w:rsid w:val="000D3E0A"/>
    <w:rsid w:val="000D4896"/>
    <w:rsid w:val="000E1ECF"/>
    <w:rsid w:val="001624FC"/>
    <w:rsid w:val="00165C4B"/>
    <w:rsid w:val="00175CF7"/>
    <w:rsid w:val="00180B1D"/>
    <w:rsid w:val="00185BEF"/>
    <w:rsid w:val="001E56EC"/>
    <w:rsid w:val="00206D98"/>
    <w:rsid w:val="002128BD"/>
    <w:rsid w:val="00255FB7"/>
    <w:rsid w:val="00263FE8"/>
    <w:rsid w:val="002800DB"/>
    <w:rsid w:val="0028619A"/>
    <w:rsid w:val="00290B5D"/>
    <w:rsid w:val="002C066F"/>
    <w:rsid w:val="002E02F2"/>
    <w:rsid w:val="002E7C35"/>
    <w:rsid w:val="002F2012"/>
    <w:rsid w:val="003108D7"/>
    <w:rsid w:val="003331D4"/>
    <w:rsid w:val="0035009C"/>
    <w:rsid w:val="0037047E"/>
    <w:rsid w:val="0038707D"/>
    <w:rsid w:val="0039135D"/>
    <w:rsid w:val="003C2064"/>
    <w:rsid w:val="003D567E"/>
    <w:rsid w:val="00422598"/>
    <w:rsid w:val="004228D5"/>
    <w:rsid w:val="0042471D"/>
    <w:rsid w:val="004332CC"/>
    <w:rsid w:val="00453384"/>
    <w:rsid w:val="00460BC4"/>
    <w:rsid w:val="004A7771"/>
    <w:rsid w:val="004B2986"/>
    <w:rsid w:val="004C4C86"/>
    <w:rsid w:val="004C6379"/>
    <w:rsid w:val="004C733C"/>
    <w:rsid w:val="004E5D49"/>
    <w:rsid w:val="004F3853"/>
    <w:rsid w:val="00510A00"/>
    <w:rsid w:val="00513C3A"/>
    <w:rsid w:val="00536E65"/>
    <w:rsid w:val="005568AE"/>
    <w:rsid w:val="00570CC5"/>
    <w:rsid w:val="00574683"/>
    <w:rsid w:val="00594168"/>
    <w:rsid w:val="005A7499"/>
    <w:rsid w:val="005E1CEF"/>
    <w:rsid w:val="005F1BFB"/>
    <w:rsid w:val="006205EB"/>
    <w:rsid w:val="0063291F"/>
    <w:rsid w:val="00646D43"/>
    <w:rsid w:val="00686B8E"/>
    <w:rsid w:val="00690F1A"/>
    <w:rsid w:val="006A5F32"/>
    <w:rsid w:val="006A6AE1"/>
    <w:rsid w:val="006B1D74"/>
    <w:rsid w:val="006B6B2A"/>
    <w:rsid w:val="006D48A9"/>
    <w:rsid w:val="006D78A8"/>
    <w:rsid w:val="006E2001"/>
    <w:rsid w:val="00706A0F"/>
    <w:rsid w:val="00717E8E"/>
    <w:rsid w:val="007224EF"/>
    <w:rsid w:val="00755315"/>
    <w:rsid w:val="0078308B"/>
    <w:rsid w:val="00783CB4"/>
    <w:rsid w:val="00784C40"/>
    <w:rsid w:val="00786770"/>
    <w:rsid w:val="007B2833"/>
    <w:rsid w:val="007C44A6"/>
    <w:rsid w:val="007E2FA9"/>
    <w:rsid w:val="00812271"/>
    <w:rsid w:val="00835ABD"/>
    <w:rsid w:val="00837601"/>
    <w:rsid w:val="00860B81"/>
    <w:rsid w:val="0086254B"/>
    <w:rsid w:val="00896122"/>
    <w:rsid w:val="008C5194"/>
    <w:rsid w:val="008D285D"/>
    <w:rsid w:val="008F1032"/>
    <w:rsid w:val="008F6C7A"/>
    <w:rsid w:val="00900A61"/>
    <w:rsid w:val="00910B38"/>
    <w:rsid w:val="009155F5"/>
    <w:rsid w:val="0092491C"/>
    <w:rsid w:val="00930794"/>
    <w:rsid w:val="00930DD5"/>
    <w:rsid w:val="0094477E"/>
    <w:rsid w:val="00957F02"/>
    <w:rsid w:val="00980095"/>
    <w:rsid w:val="0098624C"/>
    <w:rsid w:val="009C141B"/>
    <w:rsid w:val="009F6E8A"/>
    <w:rsid w:val="009F7FD3"/>
    <w:rsid w:val="00A17FC2"/>
    <w:rsid w:val="00A204B8"/>
    <w:rsid w:val="00A474DD"/>
    <w:rsid w:val="00A7100D"/>
    <w:rsid w:val="00A81875"/>
    <w:rsid w:val="00AC30FD"/>
    <w:rsid w:val="00AC6F4E"/>
    <w:rsid w:val="00AF3610"/>
    <w:rsid w:val="00B20603"/>
    <w:rsid w:val="00B564AB"/>
    <w:rsid w:val="00B67031"/>
    <w:rsid w:val="00B707B6"/>
    <w:rsid w:val="00B748CA"/>
    <w:rsid w:val="00BA098A"/>
    <w:rsid w:val="00BC289D"/>
    <w:rsid w:val="00BC55F8"/>
    <w:rsid w:val="00BF60C6"/>
    <w:rsid w:val="00C346C4"/>
    <w:rsid w:val="00C3722F"/>
    <w:rsid w:val="00C417A1"/>
    <w:rsid w:val="00C61470"/>
    <w:rsid w:val="00C95398"/>
    <w:rsid w:val="00CB2742"/>
    <w:rsid w:val="00CE3B7E"/>
    <w:rsid w:val="00CE693F"/>
    <w:rsid w:val="00CF229C"/>
    <w:rsid w:val="00CF3A16"/>
    <w:rsid w:val="00D143D6"/>
    <w:rsid w:val="00D257BF"/>
    <w:rsid w:val="00D30B86"/>
    <w:rsid w:val="00D94DB3"/>
    <w:rsid w:val="00D96B91"/>
    <w:rsid w:val="00DB0297"/>
    <w:rsid w:val="00DB1B60"/>
    <w:rsid w:val="00DB23EC"/>
    <w:rsid w:val="00DB56E3"/>
    <w:rsid w:val="00DD032E"/>
    <w:rsid w:val="00DD7382"/>
    <w:rsid w:val="00DF6177"/>
    <w:rsid w:val="00E05FD1"/>
    <w:rsid w:val="00E33CAB"/>
    <w:rsid w:val="00E61056"/>
    <w:rsid w:val="00E755B8"/>
    <w:rsid w:val="00E824A4"/>
    <w:rsid w:val="00EA3BEA"/>
    <w:rsid w:val="00EF3434"/>
    <w:rsid w:val="00F055B6"/>
    <w:rsid w:val="00F5498F"/>
    <w:rsid w:val="00F60CCF"/>
    <w:rsid w:val="00F64EE5"/>
    <w:rsid w:val="00FB760F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8C8F-1A2A-46C7-BC6B-B6BB861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63</cp:revision>
  <dcterms:created xsi:type="dcterms:W3CDTF">2018-03-16T13:17:00Z</dcterms:created>
  <dcterms:modified xsi:type="dcterms:W3CDTF">2019-04-18T10:41:00Z</dcterms:modified>
</cp:coreProperties>
</file>