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607" w:rsidRPr="004142EE" w:rsidRDefault="00414607" w:rsidP="004146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414607" w:rsidRPr="004142EE" w:rsidRDefault="00414607" w:rsidP="004146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2EE">
        <w:rPr>
          <w:rFonts w:ascii="Times New Roman" w:hAnsi="Times New Roman" w:cs="Times New Roman"/>
          <w:b/>
          <w:sz w:val="24"/>
          <w:szCs w:val="24"/>
        </w:rPr>
        <w:t xml:space="preserve">МУНИЦИПАЛЬНОГО ОКРУГА </w:t>
      </w:r>
      <w:proofErr w:type="gramStart"/>
      <w:r w:rsidRPr="004142EE">
        <w:rPr>
          <w:rFonts w:ascii="Times New Roman" w:hAnsi="Times New Roman" w:cs="Times New Roman"/>
          <w:b/>
          <w:sz w:val="24"/>
          <w:szCs w:val="24"/>
        </w:rPr>
        <w:t>ТВЕРСКОЙ</w:t>
      </w:r>
      <w:proofErr w:type="gramEnd"/>
    </w:p>
    <w:p w:rsidR="00414607" w:rsidRDefault="00414607" w:rsidP="0041460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142EE">
        <w:rPr>
          <w:rFonts w:ascii="Times New Roman" w:hAnsi="Times New Roman"/>
          <w:b/>
          <w:bCs/>
          <w:sz w:val="24"/>
          <w:szCs w:val="24"/>
        </w:rPr>
        <w:t>РЕШЕНИЕ</w:t>
      </w:r>
    </w:p>
    <w:p w:rsidR="00414607" w:rsidRDefault="00414607" w:rsidP="0041460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28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.03.2018 №  25 /2018</w:t>
      </w:r>
    </w:p>
    <w:p w:rsidR="00D764CE" w:rsidRPr="00D764CE" w:rsidRDefault="00D764CE" w:rsidP="00D764CE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поощрении депутатов Совета депутатов муниципального округа  Тверской  за 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val="en-US" w:eastAsia="ru-RU"/>
        </w:rPr>
        <w:t>I</w:t>
      </w:r>
      <w:r w:rsidRPr="00D764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квартал 2018 года</w:t>
      </w:r>
    </w:p>
    <w:p w:rsidR="00D764CE" w:rsidRPr="00D764CE" w:rsidRDefault="00D764CE" w:rsidP="00D764CE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D764CE" w:rsidRDefault="00D764CE" w:rsidP="00D764CE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На основании ч. 16, 17 ст. 3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Закона города Москвы от 23 ноября 2016 года № 42 «О бюджете города Москвы на 2017 год и плановый период 2018 и 2019 годов»,  Постановления Правительства Москвы от 17 декабря 2013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gram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года № 853-ПП «Об утверждении порядков предоставления межбюджетных трансфертов из бюджета города Москвы  бюджетам  внутригородских  муниципальных образований», Порядка поощрения депутатов муниципального округа  Тверской города Москвы, утвержденного решением Совета депутатов муниципального округа Тверской от 26.05.2015 № 451/2015, Соглашения с Департаментом финансов города Москвы о предоставлении межбюджетного трансферта из бюджета города Москвы в целях повышения эффективности осуществления Советом депутатов муниципального округа переданных полномочий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города Москвы бюджету муниципального округа Тверской № 21-38/17 от 06 марта 2017 г., </w:t>
      </w:r>
      <w:r w:rsidRPr="004142EE">
        <w:rPr>
          <w:rFonts w:ascii="Times New Roman" w:hAnsi="Times New Roman" w:cs="Times New Roman"/>
          <w:b/>
          <w:sz w:val="25"/>
          <w:szCs w:val="25"/>
          <w:lang w:eastAsia="ru-RU"/>
        </w:rPr>
        <w:t>Совет депутатов решил: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b/>
          <w:sz w:val="25"/>
          <w:szCs w:val="25"/>
          <w:lang w:eastAsia="ru-RU"/>
        </w:rPr>
      </w:pPr>
    </w:p>
    <w:p w:rsidR="00D764CE" w:rsidRDefault="00D764CE" w:rsidP="00D764CE">
      <w:pPr>
        <w:pStyle w:val="a3"/>
        <w:ind w:left="284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1. За участие в осуществлении отдельных полномочий города Москвы, переданных Законом города Москвы от 11.07.2012 года № 39 «О наделении органов местного самоуправления муниципальных округов в городе Москве отдельными полномочиями города Москвы», поощрить следующих депутатов Совета депутатов муниципального округа Тверской: 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1)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Боженова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Артема </w:t>
      </w:r>
      <w:r>
        <w:rPr>
          <w:rFonts w:ascii="Times New Roman" w:hAnsi="Times New Roman" w:cs="Times New Roman"/>
          <w:sz w:val="25"/>
          <w:szCs w:val="25"/>
          <w:lang w:eastAsia="ru-RU"/>
        </w:rPr>
        <w:t>Юрьевича                  - 68 275 ,86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руб. (в т.ч. НДФЛ 13%);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2) Вострико</w:t>
      </w:r>
      <w:r>
        <w:rPr>
          <w:rFonts w:ascii="Times New Roman" w:hAnsi="Times New Roman" w:cs="Times New Roman"/>
          <w:sz w:val="25"/>
          <w:szCs w:val="25"/>
          <w:lang w:eastAsia="ru-RU"/>
        </w:rPr>
        <w:t>ва Дениса Владимировича     -68 275,86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руб. (в т.ч. НДФЛ 13%);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3) Грецкую Марину Валерьевну                </w:t>
      </w:r>
      <w:r>
        <w:rPr>
          <w:rFonts w:ascii="Times New Roman" w:hAnsi="Times New Roman" w:cs="Times New Roman"/>
          <w:sz w:val="25"/>
          <w:szCs w:val="25"/>
          <w:lang w:eastAsia="ru-RU"/>
        </w:rPr>
        <w:t>-68 275,86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руб. (в т.ч. НДФЛ 13%);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4)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Купрову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Елену </w:t>
      </w:r>
      <w:r>
        <w:rPr>
          <w:rFonts w:ascii="Times New Roman" w:hAnsi="Times New Roman" w:cs="Times New Roman"/>
          <w:sz w:val="25"/>
          <w:szCs w:val="25"/>
          <w:lang w:eastAsia="ru-RU"/>
        </w:rPr>
        <w:t>Викторовну                   - 68 275,86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руб. (в т.ч. НДФЛ 13%);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5) Литвина Никиту 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Сергеевича                  -0 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руб. (в т.ч. НДФЛ 13%);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6) Середу Дениса Сер</w:t>
      </w:r>
      <w:r>
        <w:rPr>
          <w:rFonts w:ascii="Times New Roman" w:hAnsi="Times New Roman" w:cs="Times New Roman"/>
          <w:sz w:val="25"/>
          <w:szCs w:val="25"/>
          <w:lang w:eastAsia="ru-RU"/>
        </w:rPr>
        <w:t>геевича                     -68 275,86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руб. (в т.ч. НДФЛ 13%); 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7) Титова Вяч</w:t>
      </w:r>
      <w:r>
        <w:rPr>
          <w:rFonts w:ascii="Times New Roman" w:hAnsi="Times New Roman" w:cs="Times New Roman"/>
          <w:sz w:val="25"/>
          <w:szCs w:val="25"/>
          <w:lang w:eastAsia="ru-RU"/>
        </w:rPr>
        <w:t>еслава Константиновича      -68 275,86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руб. (в т.ч. НДФЛ 13%); 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8) Третьяко</w:t>
      </w:r>
      <w:r>
        <w:rPr>
          <w:rFonts w:ascii="Times New Roman" w:hAnsi="Times New Roman" w:cs="Times New Roman"/>
          <w:sz w:val="25"/>
          <w:szCs w:val="25"/>
          <w:lang w:eastAsia="ru-RU"/>
        </w:rPr>
        <w:t>ва Дмитрия Александровича   -45 517,24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руб. (в т.ч. НДФЛ 13%);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>9) Фильченко</w:t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Галину Александровну         -68 275,86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руб. (в т.ч. НДФЛ 13%);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10)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Хараидзе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Кетеван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Гурамовну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ab/>
      </w:r>
      <w:r>
        <w:rPr>
          <w:rFonts w:ascii="Times New Roman" w:hAnsi="Times New Roman" w:cs="Times New Roman"/>
          <w:sz w:val="25"/>
          <w:szCs w:val="25"/>
          <w:lang w:eastAsia="ru-RU"/>
        </w:rPr>
        <w:t xml:space="preserve">        -68 275,86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руб. (в т.ч. НДФЛ 13%);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>11) Шинкарен</w:t>
      </w:r>
      <w:r>
        <w:rPr>
          <w:rFonts w:ascii="Times New Roman" w:hAnsi="Times New Roman" w:cs="Times New Roman"/>
          <w:sz w:val="25"/>
          <w:szCs w:val="25"/>
          <w:lang w:eastAsia="ru-RU"/>
        </w:rPr>
        <w:t>ко Николая Борисовича        -68 275,86 руб. (в т.ч. НДФЛ 13%)</w:t>
      </w:r>
    </w:p>
    <w:p w:rsidR="00D764CE" w:rsidRPr="004142EE" w:rsidRDefault="00D764CE" w:rsidP="00D764CE">
      <w:pPr>
        <w:pStyle w:val="a3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</w:p>
    <w:p w:rsidR="00D764CE" w:rsidRPr="004142EE" w:rsidRDefault="00D764CE" w:rsidP="00D764CE">
      <w:pPr>
        <w:pStyle w:val="a3"/>
        <w:ind w:left="284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2. Администрации муниципального округа Тверской выплатить поощрение в соответствии с пунктом 1 настоящего решения.</w:t>
      </w:r>
    </w:p>
    <w:p w:rsidR="00D764CE" w:rsidRPr="004142EE" w:rsidRDefault="00D764CE" w:rsidP="00D764CE">
      <w:pPr>
        <w:pStyle w:val="a3"/>
        <w:ind w:left="284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>
        <w:rPr>
          <w:rFonts w:ascii="Times New Roman" w:hAnsi="Times New Roman" w:cs="Times New Roman"/>
          <w:sz w:val="25"/>
          <w:szCs w:val="25"/>
          <w:lang w:eastAsia="ru-RU"/>
        </w:rPr>
        <w:t xml:space="preserve"> </w:t>
      </w: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Тверской  по адресу: 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www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val="en-US" w:eastAsia="ru-RU"/>
        </w:rPr>
        <w:t>adm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-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val="en-US" w:eastAsia="ru-RU"/>
        </w:rPr>
        <w:t>tver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</w:t>
      </w:r>
      <w:proofErr w:type="spellStart"/>
      <w:r w:rsidRPr="004142EE">
        <w:rPr>
          <w:rFonts w:ascii="Times New Roman" w:hAnsi="Times New Roman" w:cs="Times New Roman"/>
          <w:sz w:val="25"/>
          <w:szCs w:val="25"/>
          <w:lang w:val="en-US" w:eastAsia="ru-RU"/>
        </w:rPr>
        <w:t>ru</w:t>
      </w:r>
      <w:proofErr w:type="spell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>.</w:t>
      </w:r>
    </w:p>
    <w:p w:rsidR="00D764CE" w:rsidRDefault="00D764CE" w:rsidP="00D764CE">
      <w:pPr>
        <w:pStyle w:val="a3"/>
        <w:ind w:left="284" w:hanging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4. </w:t>
      </w:r>
      <w:proofErr w:type="gramStart"/>
      <w:r w:rsidRPr="004142EE">
        <w:rPr>
          <w:rFonts w:ascii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4142EE">
        <w:rPr>
          <w:rFonts w:ascii="Times New Roman" w:hAnsi="Times New Roman" w:cs="Times New Roman"/>
          <w:sz w:val="25"/>
          <w:szCs w:val="25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D764CE" w:rsidRPr="004142EE" w:rsidRDefault="00D764CE" w:rsidP="00D764CE">
      <w:pPr>
        <w:pStyle w:val="a3"/>
        <w:rPr>
          <w:rFonts w:ascii="Times New Roman" w:hAnsi="Times New Roman" w:cs="Times New Roman"/>
          <w:sz w:val="25"/>
          <w:szCs w:val="25"/>
          <w:lang w:eastAsia="ru-RU"/>
        </w:rPr>
      </w:pPr>
    </w:p>
    <w:p w:rsidR="00D764CE" w:rsidRDefault="00414607" w:rsidP="00D764CE">
      <w:pPr>
        <w:spacing w:after="0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муниципального округа </w:t>
      </w:r>
    </w:p>
    <w:p w:rsidR="00D764CE" w:rsidRDefault="00414607" w:rsidP="00D764CE">
      <w:pPr>
        <w:spacing w:after="0" w:line="240" w:lineRule="auto"/>
        <w:ind w:left="-851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D764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Я.Б. Якубович </w:t>
      </w:r>
    </w:p>
    <w:p w:rsidR="00D764CE" w:rsidRDefault="00D764CE" w:rsidP="00D764CE">
      <w:pPr>
        <w:jc w:val="center"/>
      </w:pPr>
    </w:p>
    <w:p w:rsidR="00AC4FD7" w:rsidRPr="00D764CE" w:rsidRDefault="00AC4FD7" w:rsidP="00D764CE"/>
    <w:sectPr w:rsidR="00AC4FD7" w:rsidRPr="00D764CE" w:rsidSect="00414607">
      <w:pgSz w:w="11906" w:h="16838"/>
      <w:pgMar w:top="709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422B"/>
    <w:rsid w:val="00414607"/>
    <w:rsid w:val="004A562A"/>
    <w:rsid w:val="00AC4FD7"/>
    <w:rsid w:val="00AD422B"/>
    <w:rsid w:val="00B104E6"/>
    <w:rsid w:val="00D76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4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Marcynovich</cp:lastModifiedBy>
  <cp:revision>2</cp:revision>
  <cp:lastPrinted>2018-03-29T05:46:00Z</cp:lastPrinted>
  <dcterms:created xsi:type="dcterms:W3CDTF">2018-04-05T09:18:00Z</dcterms:created>
  <dcterms:modified xsi:type="dcterms:W3CDTF">2018-04-05T09:18:00Z</dcterms:modified>
</cp:coreProperties>
</file>