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A3306" w14:textId="58F93997" w:rsidR="007557ED" w:rsidRPr="007557ED" w:rsidRDefault="007557ED" w:rsidP="002A6BD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line="216" w:lineRule="auto"/>
        <w:ind w:right="-4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 </w:t>
      </w:r>
      <w:r w:rsidRPr="007557ED">
        <w:rPr>
          <w:color w:val="000000"/>
          <w:lang w:eastAsia="ru-RU"/>
        </w:rPr>
        <w:t xml:space="preserve">Приложение </w:t>
      </w:r>
      <w:r>
        <w:rPr>
          <w:color w:val="000000"/>
          <w:lang w:eastAsia="ru-RU"/>
        </w:rPr>
        <w:t>8</w:t>
      </w:r>
      <w:r w:rsidRPr="007557ED">
        <w:rPr>
          <w:color w:val="000000"/>
          <w:lang w:eastAsia="ru-RU"/>
        </w:rPr>
        <w:t xml:space="preserve"> к протоколу заседания</w:t>
      </w:r>
    </w:p>
    <w:p w14:paraId="3724599A" w14:textId="77777777" w:rsidR="007557ED" w:rsidRPr="007557ED" w:rsidRDefault="007557ED" w:rsidP="002A6BD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line="216" w:lineRule="auto"/>
        <w:ind w:right="-4"/>
        <w:rPr>
          <w:color w:val="000000"/>
          <w:lang w:eastAsia="ru-RU"/>
        </w:rPr>
      </w:pPr>
      <w:r w:rsidRPr="007557ED">
        <w:rPr>
          <w:color w:val="000000"/>
          <w:lang w:eastAsia="ru-RU"/>
        </w:rPr>
        <w:t xml:space="preserve"> </w:t>
      </w:r>
      <w:r w:rsidRPr="007557ED">
        <w:rPr>
          <w:color w:val="000000"/>
          <w:lang w:eastAsia="ru-RU"/>
        </w:rPr>
        <w:tab/>
      </w:r>
      <w:r w:rsidRPr="007557ED">
        <w:rPr>
          <w:color w:val="000000"/>
          <w:lang w:eastAsia="ru-RU"/>
        </w:rPr>
        <w:tab/>
      </w:r>
      <w:r w:rsidRPr="007557ED">
        <w:rPr>
          <w:color w:val="000000"/>
          <w:lang w:eastAsia="ru-RU"/>
        </w:rPr>
        <w:tab/>
      </w:r>
      <w:r w:rsidRPr="007557ED">
        <w:rPr>
          <w:color w:val="000000"/>
          <w:lang w:eastAsia="ru-RU"/>
        </w:rPr>
        <w:tab/>
      </w:r>
      <w:r w:rsidRPr="007557ED">
        <w:rPr>
          <w:color w:val="000000"/>
          <w:lang w:eastAsia="ru-RU"/>
        </w:rPr>
        <w:tab/>
      </w:r>
      <w:r w:rsidRPr="007557ED">
        <w:rPr>
          <w:color w:val="000000"/>
          <w:lang w:eastAsia="ru-RU"/>
        </w:rPr>
        <w:tab/>
        <w:t xml:space="preserve">       Совета депутатов муниципального округа </w:t>
      </w:r>
    </w:p>
    <w:p w14:paraId="088E3C7E" w14:textId="77777777" w:rsidR="007557ED" w:rsidRDefault="007557ED" w:rsidP="002A6BD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line="216" w:lineRule="auto"/>
        <w:ind w:right="-4"/>
        <w:rPr>
          <w:color w:val="000000"/>
          <w:lang w:eastAsia="ru-RU"/>
        </w:rPr>
      </w:pPr>
      <w:r w:rsidRPr="007557ED">
        <w:rPr>
          <w:color w:val="000000"/>
          <w:lang w:eastAsia="ru-RU"/>
        </w:rPr>
        <w:tab/>
      </w:r>
      <w:r w:rsidRPr="007557ED">
        <w:rPr>
          <w:color w:val="000000"/>
          <w:lang w:eastAsia="ru-RU"/>
        </w:rPr>
        <w:tab/>
      </w:r>
      <w:r w:rsidRPr="007557ED">
        <w:rPr>
          <w:color w:val="000000"/>
          <w:lang w:eastAsia="ru-RU"/>
        </w:rPr>
        <w:tab/>
      </w:r>
      <w:r w:rsidRPr="007557ED">
        <w:rPr>
          <w:color w:val="000000"/>
          <w:lang w:eastAsia="ru-RU"/>
        </w:rPr>
        <w:tab/>
      </w:r>
      <w:r w:rsidRPr="007557ED">
        <w:rPr>
          <w:color w:val="000000"/>
          <w:lang w:eastAsia="ru-RU"/>
        </w:rPr>
        <w:tab/>
      </w:r>
      <w:r w:rsidRPr="007557ED">
        <w:rPr>
          <w:color w:val="000000"/>
          <w:lang w:eastAsia="ru-RU"/>
        </w:rPr>
        <w:tab/>
        <w:t xml:space="preserve">       Тверской от 18.06.2019 № 22</w:t>
      </w:r>
    </w:p>
    <w:p w14:paraId="257E48BB" w14:textId="77777777" w:rsidR="007557ED" w:rsidRPr="007557ED" w:rsidRDefault="007557ED" w:rsidP="002A6BD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line="216" w:lineRule="auto"/>
        <w:ind w:right="-4"/>
        <w:rPr>
          <w:color w:val="000000"/>
          <w:lang w:eastAsia="ru-RU"/>
        </w:rPr>
      </w:pPr>
    </w:p>
    <w:p w14:paraId="13B541FF" w14:textId="3920064B" w:rsidR="00350A4A" w:rsidRDefault="00864C56" w:rsidP="002A6BD0">
      <w:pPr>
        <w:spacing w:before="120" w:after="120" w:line="216" w:lineRule="auto"/>
        <w:ind w:left="4678"/>
        <w:rPr>
          <w:sz w:val="28"/>
          <w:szCs w:val="28"/>
        </w:rPr>
      </w:pPr>
      <w:r w:rsidRPr="00864C56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Pr="00864C56">
        <w:rPr>
          <w:sz w:val="28"/>
          <w:szCs w:val="28"/>
        </w:rPr>
        <w:t xml:space="preserve"> Мэра Москвы в Правительстве Москвы, руководител</w:t>
      </w:r>
      <w:r>
        <w:rPr>
          <w:sz w:val="28"/>
          <w:szCs w:val="28"/>
        </w:rPr>
        <w:t>ю</w:t>
      </w:r>
      <w:r w:rsidRPr="00864C56">
        <w:rPr>
          <w:sz w:val="28"/>
          <w:szCs w:val="28"/>
        </w:rPr>
        <w:t xml:space="preserve"> Департамента транспорта и развития дорожно-транспортной инфраструктуры города Москвы</w:t>
      </w:r>
    </w:p>
    <w:p w14:paraId="1C9E4EAE" w14:textId="1749CC68" w:rsidR="00864C56" w:rsidRDefault="00864C56" w:rsidP="002A6BD0">
      <w:pPr>
        <w:spacing w:before="120" w:after="120" w:line="216" w:lineRule="auto"/>
        <w:ind w:left="4678"/>
        <w:rPr>
          <w:sz w:val="28"/>
          <w:szCs w:val="28"/>
        </w:rPr>
      </w:pPr>
      <w:proofErr w:type="spellStart"/>
      <w:r>
        <w:rPr>
          <w:sz w:val="28"/>
          <w:szCs w:val="28"/>
        </w:rPr>
        <w:t>Ликсутову</w:t>
      </w:r>
      <w:proofErr w:type="spellEnd"/>
      <w:r>
        <w:rPr>
          <w:sz w:val="28"/>
          <w:szCs w:val="28"/>
        </w:rPr>
        <w:t xml:space="preserve"> М.С.</w:t>
      </w:r>
    </w:p>
    <w:p w14:paraId="362999F5" w14:textId="77777777" w:rsidR="00ED4099" w:rsidRDefault="00ED4099" w:rsidP="002A6BD0">
      <w:pPr>
        <w:spacing w:line="216" w:lineRule="auto"/>
        <w:jc w:val="both"/>
        <w:rPr>
          <w:sz w:val="28"/>
          <w:szCs w:val="28"/>
          <w:lang w:eastAsia="ru-RU"/>
        </w:rPr>
      </w:pPr>
    </w:p>
    <w:p w14:paraId="362999F6" w14:textId="77777777" w:rsidR="00015BAB" w:rsidRDefault="00015BAB" w:rsidP="002A6BD0">
      <w:pPr>
        <w:spacing w:line="216" w:lineRule="auto"/>
        <w:jc w:val="both"/>
        <w:rPr>
          <w:sz w:val="28"/>
          <w:szCs w:val="28"/>
          <w:lang w:eastAsia="ru-RU"/>
        </w:rPr>
      </w:pPr>
    </w:p>
    <w:p w14:paraId="388F8B55" w14:textId="77777777" w:rsidR="00AA4B70" w:rsidRDefault="00AA4B70" w:rsidP="002A6BD0">
      <w:pPr>
        <w:spacing w:line="21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 плоскостной парковке по адресу</w:t>
      </w:r>
    </w:p>
    <w:p w14:paraId="362999F7" w14:textId="75E11976" w:rsidR="00015BAB" w:rsidRPr="00F72EF9" w:rsidRDefault="00AA4B70" w:rsidP="002A6BD0">
      <w:pPr>
        <w:spacing w:line="216" w:lineRule="auto"/>
        <w:jc w:val="both"/>
        <w:rPr>
          <w:szCs w:val="28"/>
        </w:rPr>
      </w:pPr>
      <w:proofErr w:type="spellStart"/>
      <w:r>
        <w:rPr>
          <w:szCs w:val="28"/>
          <w:lang w:eastAsia="ru-RU"/>
        </w:rPr>
        <w:t>Вадковский</w:t>
      </w:r>
      <w:proofErr w:type="spellEnd"/>
      <w:r>
        <w:rPr>
          <w:szCs w:val="28"/>
          <w:lang w:eastAsia="ru-RU"/>
        </w:rPr>
        <w:t xml:space="preserve"> пер., вл. 12</w:t>
      </w:r>
    </w:p>
    <w:p w14:paraId="362999F8" w14:textId="77777777" w:rsidR="00ED4099" w:rsidRDefault="00ED4099" w:rsidP="002A6BD0">
      <w:pPr>
        <w:spacing w:line="216" w:lineRule="auto"/>
        <w:jc w:val="center"/>
        <w:rPr>
          <w:sz w:val="28"/>
          <w:szCs w:val="28"/>
        </w:rPr>
      </w:pPr>
    </w:p>
    <w:p w14:paraId="362999F9" w14:textId="77777777" w:rsidR="00015BAB" w:rsidRDefault="00015BAB" w:rsidP="002A6BD0">
      <w:pPr>
        <w:spacing w:line="216" w:lineRule="auto"/>
        <w:jc w:val="center"/>
        <w:rPr>
          <w:sz w:val="28"/>
          <w:szCs w:val="28"/>
        </w:rPr>
      </w:pPr>
    </w:p>
    <w:p w14:paraId="362999FA" w14:textId="4329FCE2" w:rsidR="00ED4099" w:rsidRPr="00BE6AEE" w:rsidRDefault="00ED4099" w:rsidP="002A6BD0">
      <w:pPr>
        <w:spacing w:line="216" w:lineRule="auto"/>
        <w:jc w:val="center"/>
        <w:rPr>
          <w:sz w:val="28"/>
          <w:szCs w:val="28"/>
        </w:rPr>
      </w:pPr>
      <w:r w:rsidRPr="00BE6AEE">
        <w:rPr>
          <w:sz w:val="28"/>
          <w:szCs w:val="28"/>
        </w:rPr>
        <w:t>Уважаемый</w:t>
      </w:r>
      <w:r w:rsidR="00F72EF9">
        <w:rPr>
          <w:sz w:val="28"/>
          <w:szCs w:val="28"/>
        </w:rPr>
        <w:t xml:space="preserve"> </w:t>
      </w:r>
      <w:r w:rsidR="00864C56">
        <w:rPr>
          <w:sz w:val="28"/>
          <w:szCs w:val="28"/>
        </w:rPr>
        <w:t>Максим Станиславович</w:t>
      </w:r>
      <w:r w:rsidRPr="00BE6AEE">
        <w:rPr>
          <w:sz w:val="28"/>
          <w:szCs w:val="28"/>
        </w:rPr>
        <w:t>!</w:t>
      </w:r>
    </w:p>
    <w:p w14:paraId="362999FB" w14:textId="77777777" w:rsidR="00ED4099" w:rsidRDefault="00ED4099" w:rsidP="002A6BD0">
      <w:pPr>
        <w:spacing w:line="216" w:lineRule="auto"/>
        <w:rPr>
          <w:b/>
          <w:sz w:val="28"/>
          <w:szCs w:val="28"/>
        </w:rPr>
      </w:pPr>
    </w:p>
    <w:p w14:paraId="362999FC" w14:textId="07E48AD0" w:rsidR="00B25339" w:rsidRDefault="006C3E79" w:rsidP="002A6BD0">
      <w:pPr>
        <w:spacing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C3E79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6C3E79">
        <w:rPr>
          <w:sz w:val="28"/>
          <w:szCs w:val="28"/>
        </w:rPr>
        <w:t xml:space="preserve"> Департамента транспорта</w:t>
      </w:r>
      <w:r w:rsidR="003662ED">
        <w:rPr>
          <w:sz w:val="28"/>
          <w:szCs w:val="28"/>
        </w:rPr>
        <w:t xml:space="preserve"> </w:t>
      </w:r>
      <w:r w:rsidRPr="006C3E79">
        <w:rPr>
          <w:sz w:val="28"/>
          <w:szCs w:val="28"/>
        </w:rPr>
        <w:t>и развития дорожно-транспортной</w:t>
      </w:r>
      <w:r w:rsidR="009446D8">
        <w:rPr>
          <w:sz w:val="28"/>
          <w:szCs w:val="28"/>
        </w:rPr>
        <w:t xml:space="preserve"> </w:t>
      </w:r>
      <w:r w:rsidRPr="006C3E79">
        <w:rPr>
          <w:sz w:val="28"/>
          <w:szCs w:val="28"/>
        </w:rPr>
        <w:t>инфраструктуры города Москвы</w:t>
      </w:r>
      <w:r w:rsidR="009446D8">
        <w:rPr>
          <w:sz w:val="28"/>
          <w:szCs w:val="28"/>
        </w:rPr>
        <w:t xml:space="preserve"> </w:t>
      </w:r>
      <w:r w:rsidRPr="006C3E79">
        <w:rPr>
          <w:sz w:val="28"/>
          <w:szCs w:val="28"/>
        </w:rPr>
        <w:t>от 1 апреля 2015 года N 61-02-86/5</w:t>
      </w:r>
      <w:r w:rsidR="003662ED">
        <w:rPr>
          <w:sz w:val="28"/>
          <w:szCs w:val="28"/>
        </w:rPr>
        <w:t xml:space="preserve"> утвержд</w:t>
      </w:r>
      <w:r w:rsidR="00260599">
        <w:rPr>
          <w:sz w:val="28"/>
          <w:szCs w:val="28"/>
        </w:rPr>
        <w:t xml:space="preserve">ена </w:t>
      </w:r>
      <w:r w:rsidR="00260599" w:rsidRPr="00260599">
        <w:rPr>
          <w:sz w:val="28"/>
          <w:szCs w:val="28"/>
        </w:rPr>
        <w:t>Схема размещения плоскостных парковок города Москв</w:t>
      </w:r>
      <w:r w:rsidR="00A52FBB">
        <w:rPr>
          <w:sz w:val="28"/>
          <w:szCs w:val="28"/>
        </w:rPr>
        <w:t>ы (далее – Схема)</w:t>
      </w:r>
      <w:r w:rsidR="00260599">
        <w:rPr>
          <w:sz w:val="28"/>
          <w:szCs w:val="28"/>
        </w:rPr>
        <w:t xml:space="preserve">. </w:t>
      </w:r>
      <w:r w:rsidR="00D3231E">
        <w:rPr>
          <w:sz w:val="28"/>
          <w:szCs w:val="28"/>
        </w:rPr>
        <w:t>Соглас</w:t>
      </w:r>
      <w:r w:rsidR="008477C3">
        <w:rPr>
          <w:sz w:val="28"/>
          <w:szCs w:val="28"/>
        </w:rPr>
        <w:t xml:space="preserve">но п.18 </w:t>
      </w:r>
      <w:r w:rsidR="00304FDA" w:rsidRPr="00304FDA">
        <w:rPr>
          <w:sz w:val="28"/>
          <w:szCs w:val="28"/>
        </w:rPr>
        <w:t>Поряд</w:t>
      </w:r>
      <w:r w:rsidR="00772C85">
        <w:rPr>
          <w:sz w:val="28"/>
          <w:szCs w:val="28"/>
        </w:rPr>
        <w:t>ка</w:t>
      </w:r>
      <w:r w:rsidR="00304FDA" w:rsidRPr="00304FDA">
        <w:rPr>
          <w:sz w:val="28"/>
          <w:szCs w:val="28"/>
        </w:rPr>
        <w:t xml:space="preserve"> размещения и установки на территории города Москвы объектов, не являющихся объектами капитального строительства</w:t>
      </w:r>
      <w:r w:rsidR="00772C85">
        <w:rPr>
          <w:sz w:val="28"/>
          <w:szCs w:val="28"/>
        </w:rPr>
        <w:t xml:space="preserve">, утвержденного </w:t>
      </w:r>
      <w:r w:rsidR="00304FDA" w:rsidRPr="00304FDA">
        <w:rPr>
          <w:sz w:val="28"/>
          <w:szCs w:val="28"/>
        </w:rPr>
        <w:t>постановлени</w:t>
      </w:r>
      <w:r w:rsidR="00772C85">
        <w:rPr>
          <w:sz w:val="28"/>
          <w:szCs w:val="28"/>
        </w:rPr>
        <w:t>ем</w:t>
      </w:r>
      <w:r w:rsidR="00304FDA" w:rsidRPr="00304FDA">
        <w:rPr>
          <w:sz w:val="28"/>
          <w:szCs w:val="28"/>
        </w:rPr>
        <w:t xml:space="preserve"> Правительства Москвы</w:t>
      </w:r>
      <w:r w:rsidR="00190B3E">
        <w:rPr>
          <w:sz w:val="28"/>
          <w:szCs w:val="28"/>
        </w:rPr>
        <w:t xml:space="preserve"> от </w:t>
      </w:r>
      <w:r w:rsidR="00304FDA" w:rsidRPr="00304FDA">
        <w:rPr>
          <w:sz w:val="28"/>
          <w:szCs w:val="28"/>
        </w:rPr>
        <w:t>13 ноября 2012 года N 636-ПП</w:t>
      </w:r>
      <w:r w:rsidR="00534373">
        <w:rPr>
          <w:sz w:val="28"/>
          <w:szCs w:val="28"/>
        </w:rPr>
        <w:t>, р</w:t>
      </w:r>
      <w:r w:rsidR="008477C3" w:rsidRPr="008477C3">
        <w:rPr>
          <w:sz w:val="28"/>
          <w:szCs w:val="28"/>
        </w:rPr>
        <w:t xml:space="preserve">азмещение некапитальных объектов, </w:t>
      </w:r>
      <w:r w:rsidR="00534373">
        <w:rPr>
          <w:sz w:val="28"/>
          <w:szCs w:val="28"/>
        </w:rPr>
        <w:t>включая оборудование</w:t>
      </w:r>
      <w:r w:rsidR="008477C3" w:rsidRPr="008477C3">
        <w:rPr>
          <w:sz w:val="28"/>
          <w:szCs w:val="28"/>
        </w:rPr>
        <w:t xml:space="preserve"> плоскостных парковок</w:t>
      </w:r>
      <w:r w:rsidR="000841A6">
        <w:rPr>
          <w:sz w:val="28"/>
          <w:szCs w:val="28"/>
        </w:rPr>
        <w:t>, включенных в Схему</w:t>
      </w:r>
      <w:r w:rsidR="008477C3" w:rsidRPr="008477C3">
        <w:rPr>
          <w:sz w:val="28"/>
          <w:szCs w:val="28"/>
        </w:rPr>
        <w:t>, осуществляется на основании договора на размещение некапитальных объектов, заключаемого по итогам проведения аукциона.</w:t>
      </w:r>
    </w:p>
    <w:p w14:paraId="39BF7D6E" w14:textId="378C7A62" w:rsidR="00C4379E" w:rsidRDefault="00582297" w:rsidP="002A6BD0">
      <w:pPr>
        <w:spacing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включает парковку по адресу </w:t>
      </w:r>
      <w:proofErr w:type="spellStart"/>
      <w:r>
        <w:rPr>
          <w:sz w:val="28"/>
          <w:szCs w:val="28"/>
        </w:rPr>
        <w:t>Вадковский</w:t>
      </w:r>
      <w:proofErr w:type="spellEnd"/>
      <w:r>
        <w:rPr>
          <w:sz w:val="28"/>
          <w:szCs w:val="28"/>
        </w:rPr>
        <w:t xml:space="preserve"> пер., </w:t>
      </w:r>
      <w:r w:rsidR="001F6563">
        <w:rPr>
          <w:sz w:val="28"/>
          <w:szCs w:val="28"/>
        </w:rPr>
        <w:t xml:space="preserve">вл.12. </w:t>
      </w:r>
      <w:r w:rsidR="0086065B">
        <w:rPr>
          <w:sz w:val="28"/>
          <w:szCs w:val="28"/>
        </w:rPr>
        <w:t xml:space="preserve">Распоряжением </w:t>
      </w:r>
      <w:r w:rsidR="00660F6C">
        <w:rPr>
          <w:sz w:val="28"/>
          <w:szCs w:val="28"/>
        </w:rPr>
        <w:t xml:space="preserve">Департамента городского имущества г. Москвы от 10.12.2018 года  № 42055 </w:t>
      </w:r>
      <w:r w:rsidR="00017B94">
        <w:rPr>
          <w:sz w:val="28"/>
          <w:szCs w:val="28"/>
        </w:rPr>
        <w:t>объявлен аукцион</w:t>
      </w:r>
      <w:r w:rsidR="000D06D2">
        <w:rPr>
          <w:sz w:val="28"/>
          <w:szCs w:val="28"/>
        </w:rPr>
        <w:t xml:space="preserve"> на право заключения договора на размещение некапитального объекта плоскостная парковка по адресу: г. Москва, </w:t>
      </w:r>
      <w:proofErr w:type="spellStart"/>
      <w:r w:rsidR="000D06D2">
        <w:rPr>
          <w:sz w:val="28"/>
          <w:szCs w:val="28"/>
        </w:rPr>
        <w:t>Вадковский</w:t>
      </w:r>
      <w:proofErr w:type="spellEnd"/>
      <w:r w:rsidR="000D06D2">
        <w:rPr>
          <w:sz w:val="28"/>
          <w:szCs w:val="28"/>
        </w:rPr>
        <w:t xml:space="preserve"> пер., вл. 12</w:t>
      </w:r>
      <w:r w:rsidR="00017B94">
        <w:rPr>
          <w:sz w:val="28"/>
          <w:szCs w:val="28"/>
        </w:rPr>
        <w:t>.</w:t>
      </w:r>
      <w:r w:rsidR="008860CB">
        <w:rPr>
          <w:sz w:val="28"/>
          <w:szCs w:val="28"/>
        </w:rPr>
        <w:t xml:space="preserve"> </w:t>
      </w:r>
      <w:r w:rsidR="002D6C7C">
        <w:rPr>
          <w:sz w:val="28"/>
          <w:szCs w:val="28"/>
        </w:rPr>
        <w:t xml:space="preserve">Согласно </w:t>
      </w:r>
      <w:r w:rsidR="002D6C7C" w:rsidRPr="002D6C7C">
        <w:rPr>
          <w:sz w:val="28"/>
          <w:szCs w:val="28"/>
        </w:rPr>
        <w:t>Протокол</w:t>
      </w:r>
      <w:r w:rsidR="00EE7D7E">
        <w:rPr>
          <w:sz w:val="28"/>
          <w:szCs w:val="28"/>
        </w:rPr>
        <w:t>а</w:t>
      </w:r>
      <w:r w:rsidR="002D6C7C">
        <w:rPr>
          <w:sz w:val="28"/>
          <w:szCs w:val="28"/>
        </w:rPr>
        <w:t xml:space="preserve"> </w:t>
      </w:r>
      <w:r w:rsidR="002D6C7C" w:rsidRPr="002D6C7C">
        <w:rPr>
          <w:sz w:val="28"/>
          <w:szCs w:val="28"/>
        </w:rPr>
        <w:t>о результатах аукциона на право заключения договора на размещение некапитального объекта плоскостная парковка</w:t>
      </w:r>
      <w:r w:rsidR="002D6C7C">
        <w:rPr>
          <w:sz w:val="28"/>
          <w:szCs w:val="28"/>
        </w:rPr>
        <w:t xml:space="preserve"> </w:t>
      </w:r>
      <w:r w:rsidR="002D6C7C" w:rsidRPr="002D6C7C">
        <w:rPr>
          <w:sz w:val="28"/>
          <w:szCs w:val="28"/>
        </w:rPr>
        <w:t>COM19021900079</w:t>
      </w:r>
      <w:r w:rsidR="00B90FD1">
        <w:rPr>
          <w:sz w:val="28"/>
          <w:szCs w:val="28"/>
        </w:rPr>
        <w:t xml:space="preserve"> </w:t>
      </w:r>
      <w:r w:rsidR="002D6C7C" w:rsidRPr="002D6C7C">
        <w:rPr>
          <w:sz w:val="28"/>
          <w:szCs w:val="28"/>
        </w:rPr>
        <w:t xml:space="preserve">(извещение № 190219/0336103/03 на сайте </w:t>
      </w:r>
      <w:hyperlink r:id="rId6" w:history="1">
        <w:r w:rsidR="00B90FD1" w:rsidRPr="0048008C">
          <w:rPr>
            <w:rStyle w:val="a5"/>
            <w:sz w:val="28"/>
            <w:szCs w:val="28"/>
          </w:rPr>
          <w:t>www.torgi.gov.ru</w:t>
        </w:r>
      </w:hyperlink>
      <w:r w:rsidR="002D6C7C" w:rsidRPr="002D6C7C">
        <w:rPr>
          <w:sz w:val="28"/>
          <w:szCs w:val="28"/>
        </w:rPr>
        <w:t>)</w:t>
      </w:r>
      <w:r w:rsidR="00B90FD1">
        <w:rPr>
          <w:sz w:val="28"/>
          <w:szCs w:val="28"/>
        </w:rPr>
        <w:t xml:space="preserve"> от 16.04.2019, победителем конкурса</w:t>
      </w:r>
      <w:r w:rsidR="00B4704C">
        <w:rPr>
          <w:sz w:val="28"/>
          <w:szCs w:val="28"/>
        </w:rPr>
        <w:t xml:space="preserve"> на </w:t>
      </w:r>
      <w:r w:rsidR="00F94F6E">
        <w:rPr>
          <w:sz w:val="28"/>
          <w:szCs w:val="28"/>
        </w:rPr>
        <w:t>размещение плоскостной парковки по данному адресу признано ООО «Маяк</w:t>
      </w:r>
      <w:r w:rsidR="00685E64">
        <w:rPr>
          <w:sz w:val="28"/>
          <w:szCs w:val="28"/>
        </w:rPr>
        <w:t>»</w:t>
      </w:r>
      <w:r w:rsidR="00C5476F">
        <w:rPr>
          <w:sz w:val="28"/>
          <w:szCs w:val="28"/>
        </w:rPr>
        <w:t>, с ним заключен договор от 03.06.2019</w:t>
      </w:r>
      <w:r w:rsidR="00FF0080">
        <w:rPr>
          <w:sz w:val="28"/>
          <w:szCs w:val="28"/>
        </w:rPr>
        <w:t xml:space="preserve"> №М-01-515-812</w:t>
      </w:r>
      <w:r w:rsidR="00685E64">
        <w:rPr>
          <w:sz w:val="28"/>
          <w:szCs w:val="28"/>
        </w:rPr>
        <w:t>.</w:t>
      </w:r>
    </w:p>
    <w:p w14:paraId="5F3AB0C6" w14:textId="3A881BCE" w:rsidR="00685E64" w:rsidRDefault="00685E64" w:rsidP="002A6BD0">
      <w:pPr>
        <w:spacing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="00283CFE">
        <w:rPr>
          <w:sz w:val="28"/>
          <w:szCs w:val="28"/>
        </w:rPr>
        <w:t xml:space="preserve">ранее </w:t>
      </w:r>
      <w:r w:rsidR="003156B4">
        <w:rPr>
          <w:sz w:val="28"/>
          <w:szCs w:val="28"/>
        </w:rPr>
        <w:t>Решением Совета депутатов МО Тверской от 20.10.2016 года</w:t>
      </w:r>
      <w:r w:rsidR="00D539BC">
        <w:rPr>
          <w:sz w:val="28"/>
          <w:szCs w:val="28"/>
        </w:rPr>
        <w:t xml:space="preserve"> на указанной территории согласована установка ограждающего устройства (шлагбаума)</w:t>
      </w:r>
      <w:r w:rsidR="005465E2">
        <w:rPr>
          <w:sz w:val="28"/>
          <w:szCs w:val="28"/>
        </w:rPr>
        <w:t xml:space="preserve"> </w:t>
      </w:r>
      <w:r w:rsidR="007738F7">
        <w:rPr>
          <w:sz w:val="28"/>
          <w:szCs w:val="28"/>
        </w:rPr>
        <w:t>на основании протокола общего собрания собственников</w:t>
      </w:r>
      <w:r w:rsidR="005465E2">
        <w:rPr>
          <w:sz w:val="28"/>
          <w:szCs w:val="28"/>
        </w:rPr>
        <w:t xml:space="preserve"> жителей дома </w:t>
      </w:r>
      <w:proofErr w:type="spellStart"/>
      <w:r w:rsidR="005465E2">
        <w:rPr>
          <w:sz w:val="28"/>
          <w:szCs w:val="28"/>
        </w:rPr>
        <w:t>Вадковский</w:t>
      </w:r>
      <w:proofErr w:type="spellEnd"/>
      <w:r w:rsidR="005465E2">
        <w:rPr>
          <w:sz w:val="28"/>
          <w:szCs w:val="28"/>
        </w:rPr>
        <w:t xml:space="preserve"> пер., д. 16 в соответствии с </w:t>
      </w:r>
      <w:r w:rsidR="00176502">
        <w:rPr>
          <w:sz w:val="28"/>
          <w:szCs w:val="28"/>
        </w:rPr>
        <w:t>П</w:t>
      </w:r>
      <w:r w:rsidR="00192991" w:rsidRPr="00192991">
        <w:rPr>
          <w:sz w:val="28"/>
          <w:szCs w:val="28"/>
        </w:rPr>
        <w:t>оряд</w:t>
      </w:r>
      <w:r w:rsidR="00176502">
        <w:rPr>
          <w:sz w:val="28"/>
          <w:szCs w:val="28"/>
        </w:rPr>
        <w:t>ком</w:t>
      </w:r>
      <w:r w:rsidR="00192991" w:rsidRPr="00192991">
        <w:rPr>
          <w:sz w:val="28"/>
          <w:szCs w:val="28"/>
        </w:rPr>
        <w:t xml:space="preserve"> установки ограждений на придомовых территориях в городе Москве</w:t>
      </w:r>
      <w:r w:rsidR="00283CFE">
        <w:rPr>
          <w:sz w:val="28"/>
          <w:szCs w:val="28"/>
        </w:rPr>
        <w:t>, утвержденном</w:t>
      </w:r>
      <w:r w:rsidR="00192991" w:rsidRPr="00192991">
        <w:rPr>
          <w:sz w:val="28"/>
          <w:szCs w:val="28"/>
        </w:rPr>
        <w:t xml:space="preserve"> постановлени</w:t>
      </w:r>
      <w:r w:rsidR="00C77D18">
        <w:rPr>
          <w:sz w:val="28"/>
          <w:szCs w:val="28"/>
        </w:rPr>
        <w:t xml:space="preserve">ем </w:t>
      </w:r>
      <w:r w:rsidR="00192991" w:rsidRPr="00192991">
        <w:rPr>
          <w:sz w:val="28"/>
          <w:szCs w:val="28"/>
        </w:rPr>
        <w:t>Правительства Москвы</w:t>
      </w:r>
      <w:r w:rsidR="00C77D18">
        <w:rPr>
          <w:sz w:val="28"/>
          <w:szCs w:val="28"/>
        </w:rPr>
        <w:t xml:space="preserve"> </w:t>
      </w:r>
      <w:r w:rsidR="00192991" w:rsidRPr="00192991">
        <w:rPr>
          <w:sz w:val="28"/>
          <w:szCs w:val="28"/>
        </w:rPr>
        <w:t>от 2 июля 2013 года N 428-ПП</w:t>
      </w:r>
      <w:r w:rsidR="00C77D18">
        <w:rPr>
          <w:sz w:val="28"/>
          <w:szCs w:val="28"/>
        </w:rPr>
        <w:t xml:space="preserve">. Тогда же парковка была обустроена на средства жителей дома и активно используется ими для </w:t>
      </w:r>
      <w:r w:rsidR="00E95905">
        <w:rPr>
          <w:sz w:val="28"/>
          <w:szCs w:val="28"/>
        </w:rPr>
        <w:t>хранения принадлежащих им автомобилей.</w:t>
      </w:r>
    </w:p>
    <w:p w14:paraId="120E695D" w14:textId="248CB741" w:rsidR="004E3837" w:rsidRDefault="00E95905" w:rsidP="002A6BD0">
      <w:pPr>
        <w:spacing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2018м году </w:t>
      </w:r>
      <w:r w:rsidR="000D7E48">
        <w:rPr>
          <w:sz w:val="28"/>
          <w:szCs w:val="28"/>
        </w:rPr>
        <w:t xml:space="preserve">территория парковки была благоустроена </w:t>
      </w:r>
      <w:r w:rsidR="00325A27">
        <w:rPr>
          <w:sz w:val="28"/>
          <w:szCs w:val="28"/>
        </w:rPr>
        <w:t xml:space="preserve">в составе придомовой территории по адресу </w:t>
      </w:r>
      <w:proofErr w:type="spellStart"/>
      <w:r w:rsidR="00325A27">
        <w:rPr>
          <w:sz w:val="28"/>
          <w:szCs w:val="28"/>
        </w:rPr>
        <w:t>Вадковский</w:t>
      </w:r>
      <w:proofErr w:type="spellEnd"/>
      <w:r w:rsidR="00325A27">
        <w:rPr>
          <w:sz w:val="28"/>
          <w:szCs w:val="28"/>
        </w:rPr>
        <w:t xml:space="preserve"> пер., </w:t>
      </w:r>
      <w:r w:rsidR="00117774">
        <w:rPr>
          <w:sz w:val="28"/>
          <w:szCs w:val="28"/>
        </w:rPr>
        <w:t xml:space="preserve">д. 12, </w:t>
      </w:r>
      <w:r w:rsidR="00F22C8A" w:rsidRPr="00F22C8A">
        <w:rPr>
          <w:sz w:val="28"/>
          <w:szCs w:val="28"/>
        </w:rPr>
        <w:t xml:space="preserve">14, </w:t>
      </w:r>
      <w:r w:rsidR="00117774">
        <w:rPr>
          <w:sz w:val="28"/>
          <w:szCs w:val="28"/>
        </w:rPr>
        <w:t xml:space="preserve">16 на средства стимулирования управ в соответствии с </w:t>
      </w:r>
      <w:r w:rsidR="004E3837">
        <w:rPr>
          <w:sz w:val="28"/>
          <w:szCs w:val="28"/>
        </w:rPr>
        <w:t xml:space="preserve">постановлением Правительства Москвы </w:t>
      </w:r>
      <w:r w:rsidR="004E3837" w:rsidRPr="004E3837">
        <w:rPr>
          <w:sz w:val="28"/>
          <w:szCs w:val="28"/>
        </w:rPr>
        <w:t>от 26 декабря 2012 года N 849-ПП</w:t>
      </w:r>
      <w:r w:rsidR="004E3837">
        <w:rPr>
          <w:sz w:val="28"/>
          <w:szCs w:val="28"/>
        </w:rPr>
        <w:t>.</w:t>
      </w:r>
      <w:r w:rsidR="00176240">
        <w:rPr>
          <w:sz w:val="28"/>
          <w:szCs w:val="28"/>
        </w:rPr>
        <w:t xml:space="preserve"> Данная территория </w:t>
      </w:r>
      <w:r w:rsidR="00D95A0C">
        <w:rPr>
          <w:sz w:val="28"/>
          <w:szCs w:val="28"/>
        </w:rPr>
        <w:t xml:space="preserve">отмечена как придомовая и </w:t>
      </w:r>
      <w:r w:rsidR="00176240">
        <w:rPr>
          <w:sz w:val="28"/>
          <w:szCs w:val="28"/>
        </w:rPr>
        <w:t>обслуживается силами ГБУ «Жилищник района Тверской»</w:t>
      </w:r>
      <w:r w:rsidR="00D95A0C">
        <w:rPr>
          <w:sz w:val="28"/>
          <w:szCs w:val="28"/>
        </w:rPr>
        <w:t xml:space="preserve"> в рамках </w:t>
      </w:r>
      <w:proofErr w:type="spellStart"/>
      <w:r w:rsidR="00D95A0C">
        <w:rPr>
          <w:sz w:val="28"/>
          <w:szCs w:val="28"/>
        </w:rPr>
        <w:t>госзадания</w:t>
      </w:r>
      <w:proofErr w:type="spellEnd"/>
      <w:r w:rsidR="00D95A0C">
        <w:rPr>
          <w:sz w:val="28"/>
          <w:szCs w:val="28"/>
        </w:rPr>
        <w:t>.</w:t>
      </w:r>
    </w:p>
    <w:p w14:paraId="575886DE" w14:textId="2627B4B0" w:rsidR="006504F7" w:rsidRDefault="0039722B" w:rsidP="002A6BD0">
      <w:pPr>
        <w:spacing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15E4E">
        <w:rPr>
          <w:sz w:val="28"/>
          <w:szCs w:val="28"/>
        </w:rPr>
        <w:t>ля жителей дома сдача в аренду территори</w:t>
      </w:r>
      <w:r w:rsidR="00190B3E">
        <w:rPr>
          <w:sz w:val="28"/>
          <w:szCs w:val="28"/>
        </w:rPr>
        <w:t>и</w:t>
      </w:r>
      <w:r w:rsidR="00D15E4E">
        <w:rPr>
          <w:sz w:val="28"/>
          <w:szCs w:val="28"/>
        </w:rPr>
        <w:t xml:space="preserve">, которую они полагали придомовой, </w:t>
      </w:r>
      <w:r w:rsidR="0015544D">
        <w:rPr>
          <w:sz w:val="28"/>
          <w:szCs w:val="28"/>
        </w:rPr>
        <w:t>оказалось неприятной неожиданностью.</w:t>
      </w:r>
    </w:p>
    <w:p w14:paraId="5C4B905D" w14:textId="50503000" w:rsidR="00CC65E1" w:rsidRDefault="005E337D" w:rsidP="002A6BD0">
      <w:pPr>
        <w:spacing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AE0A8A">
        <w:rPr>
          <w:sz w:val="28"/>
          <w:szCs w:val="28"/>
        </w:rPr>
        <w:t>п.3.1.</w:t>
      </w:r>
      <w:r w:rsidR="00C0479D">
        <w:rPr>
          <w:sz w:val="28"/>
          <w:szCs w:val="28"/>
        </w:rPr>
        <w:t>2</w:t>
      </w:r>
      <w:r w:rsidR="00AE0A8A">
        <w:rPr>
          <w:sz w:val="28"/>
          <w:szCs w:val="28"/>
        </w:rPr>
        <w:t xml:space="preserve"> </w:t>
      </w:r>
      <w:r w:rsidR="00043BDA" w:rsidRPr="00043BDA">
        <w:rPr>
          <w:sz w:val="28"/>
          <w:szCs w:val="28"/>
        </w:rPr>
        <w:t>Регламент</w:t>
      </w:r>
      <w:r w:rsidR="00AE0A8A">
        <w:rPr>
          <w:sz w:val="28"/>
          <w:szCs w:val="28"/>
        </w:rPr>
        <w:t>а</w:t>
      </w:r>
      <w:r w:rsidR="00043BDA" w:rsidRPr="00043BDA">
        <w:rPr>
          <w:sz w:val="28"/>
          <w:szCs w:val="28"/>
        </w:rPr>
        <w:t xml:space="preserve"> включения мест размещения плоскостных парковок в границах улично-дорожной сети, а также вне границ улично-дорожной сети в схему размещения плоскостных парковок города Москвы</w:t>
      </w:r>
      <w:r w:rsidR="00043BDA">
        <w:rPr>
          <w:sz w:val="28"/>
          <w:szCs w:val="28"/>
        </w:rPr>
        <w:t xml:space="preserve">, утвержденному </w:t>
      </w:r>
      <w:r w:rsidR="00043BDA" w:rsidRPr="00043BDA">
        <w:rPr>
          <w:sz w:val="28"/>
          <w:szCs w:val="28"/>
        </w:rPr>
        <w:t>приказ</w:t>
      </w:r>
      <w:r w:rsidR="00043BDA">
        <w:rPr>
          <w:sz w:val="28"/>
          <w:szCs w:val="28"/>
        </w:rPr>
        <w:t>ом</w:t>
      </w:r>
      <w:r w:rsidR="00043BDA" w:rsidRPr="00043BDA">
        <w:rPr>
          <w:sz w:val="28"/>
          <w:szCs w:val="28"/>
        </w:rPr>
        <w:t xml:space="preserve"> Департамента транспорта</w:t>
      </w:r>
      <w:r w:rsidR="00043BDA">
        <w:rPr>
          <w:sz w:val="28"/>
          <w:szCs w:val="28"/>
        </w:rPr>
        <w:t xml:space="preserve"> </w:t>
      </w:r>
      <w:r w:rsidR="00043BDA" w:rsidRPr="00043BDA">
        <w:rPr>
          <w:sz w:val="28"/>
          <w:szCs w:val="28"/>
        </w:rPr>
        <w:t>и развития дорожно-транспортной</w:t>
      </w:r>
      <w:r w:rsidR="00043BDA">
        <w:rPr>
          <w:sz w:val="28"/>
          <w:szCs w:val="28"/>
        </w:rPr>
        <w:t xml:space="preserve"> </w:t>
      </w:r>
      <w:r w:rsidR="00043BDA" w:rsidRPr="00043BDA">
        <w:rPr>
          <w:sz w:val="28"/>
          <w:szCs w:val="28"/>
        </w:rPr>
        <w:t>инфраструктуры города Москвы</w:t>
      </w:r>
      <w:r w:rsidR="00043BDA">
        <w:rPr>
          <w:sz w:val="28"/>
          <w:szCs w:val="28"/>
        </w:rPr>
        <w:t xml:space="preserve"> </w:t>
      </w:r>
      <w:r w:rsidR="00043BDA" w:rsidRPr="00043BDA">
        <w:rPr>
          <w:sz w:val="28"/>
          <w:szCs w:val="28"/>
        </w:rPr>
        <w:t>от 14 июля 2015 года N 61-02-229/5</w:t>
      </w:r>
      <w:r w:rsidR="00043BDA">
        <w:rPr>
          <w:sz w:val="28"/>
          <w:szCs w:val="28"/>
        </w:rPr>
        <w:t xml:space="preserve">, </w:t>
      </w:r>
      <w:r w:rsidR="00AE0A8A">
        <w:rPr>
          <w:sz w:val="28"/>
          <w:szCs w:val="28"/>
        </w:rPr>
        <w:t>включение плоскостных парковок в Схему возможно при соблюдении следующих условий:</w:t>
      </w:r>
    </w:p>
    <w:p w14:paraId="405AF18C" w14:textId="7A027562" w:rsidR="00AE0A8A" w:rsidRDefault="006A7218" w:rsidP="002A6BD0">
      <w:pPr>
        <w:spacing w:line="216" w:lineRule="auto"/>
        <w:ind w:firstLine="851"/>
        <w:jc w:val="both"/>
        <w:rPr>
          <w:sz w:val="28"/>
          <w:szCs w:val="28"/>
        </w:rPr>
      </w:pPr>
      <w:r w:rsidRPr="006A721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6A7218">
        <w:rPr>
          <w:sz w:val="28"/>
          <w:szCs w:val="28"/>
        </w:rPr>
        <w:t>постановка земельного участка на государственный кадастровый учет;</w:t>
      </w:r>
    </w:p>
    <w:p w14:paraId="7DBD6784" w14:textId="77777777" w:rsidR="006A7218" w:rsidRPr="006A7218" w:rsidRDefault="006A7218" w:rsidP="002A6BD0">
      <w:pPr>
        <w:spacing w:line="216" w:lineRule="auto"/>
        <w:ind w:firstLine="851"/>
        <w:jc w:val="both"/>
        <w:rPr>
          <w:sz w:val="28"/>
          <w:szCs w:val="28"/>
        </w:rPr>
      </w:pPr>
      <w:r w:rsidRPr="006A7218">
        <w:rPr>
          <w:sz w:val="28"/>
          <w:szCs w:val="28"/>
        </w:rPr>
        <w:t>- соответствие вида разрешенного использования испрашиваемого земельного участка, на котором предполагается размещение плоскостной парковки вне границ улично-дорожной сети;</w:t>
      </w:r>
    </w:p>
    <w:p w14:paraId="72D95FAC" w14:textId="52AD47DD" w:rsidR="006A7218" w:rsidRDefault="006A7218" w:rsidP="002A6BD0">
      <w:pPr>
        <w:spacing w:line="216" w:lineRule="auto"/>
        <w:ind w:firstLine="851"/>
        <w:jc w:val="both"/>
        <w:rPr>
          <w:sz w:val="28"/>
          <w:szCs w:val="28"/>
        </w:rPr>
      </w:pPr>
      <w:r w:rsidRPr="006A7218">
        <w:rPr>
          <w:sz w:val="28"/>
          <w:szCs w:val="28"/>
        </w:rPr>
        <w:t>- отсутствие претензионных обращений физических или юридических лиц, на которые может повлиять размещение плоскостной парковки, направленных в Департамент или содержащихся в протоколе заседания Штаба.</w:t>
      </w:r>
    </w:p>
    <w:p w14:paraId="073B8F33" w14:textId="5739F8C0" w:rsidR="000D3AB2" w:rsidRDefault="006A7218" w:rsidP="002A6BD0">
      <w:pPr>
        <w:spacing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</w:t>
      </w:r>
      <w:r w:rsidR="0007774A">
        <w:rPr>
          <w:sz w:val="28"/>
          <w:szCs w:val="28"/>
        </w:rPr>
        <w:t xml:space="preserve"> </w:t>
      </w:r>
      <w:r w:rsidR="00C07794">
        <w:rPr>
          <w:sz w:val="28"/>
          <w:szCs w:val="28"/>
        </w:rPr>
        <w:t xml:space="preserve">в </w:t>
      </w:r>
      <w:r w:rsidR="00F02ED3">
        <w:rPr>
          <w:sz w:val="28"/>
          <w:szCs w:val="28"/>
        </w:rPr>
        <w:t>распоряжении</w:t>
      </w:r>
      <w:r w:rsidR="00C07794">
        <w:rPr>
          <w:sz w:val="28"/>
          <w:szCs w:val="28"/>
        </w:rPr>
        <w:t xml:space="preserve"> о проведении </w:t>
      </w:r>
      <w:r w:rsidR="0007774A">
        <w:rPr>
          <w:sz w:val="28"/>
          <w:szCs w:val="28"/>
        </w:rPr>
        <w:t xml:space="preserve">аукциона </w:t>
      </w:r>
      <w:r w:rsidR="00F02ED3">
        <w:rPr>
          <w:sz w:val="28"/>
          <w:szCs w:val="28"/>
        </w:rPr>
        <w:t>территория</w:t>
      </w:r>
      <w:r w:rsidR="000319F6">
        <w:rPr>
          <w:sz w:val="28"/>
          <w:szCs w:val="28"/>
        </w:rPr>
        <w:t xml:space="preserve"> по адресу </w:t>
      </w:r>
      <w:proofErr w:type="spellStart"/>
      <w:r w:rsidR="000319F6">
        <w:rPr>
          <w:sz w:val="28"/>
          <w:szCs w:val="28"/>
        </w:rPr>
        <w:t>Вадковский</w:t>
      </w:r>
      <w:proofErr w:type="spellEnd"/>
      <w:r w:rsidR="000319F6">
        <w:rPr>
          <w:sz w:val="28"/>
          <w:szCs w:val="28"/>
        </w:rPr>
        <w:t xml:space="preserve"> пер., вл. 12 обозначена как участок с кадастровым номером </w:t>
      </w:r>
      <w:r w:rsidR="000319F6" w:rsidRPr="000319F6">
        <w:rPr>
          <w:sz w:val="28"/>
          <w:szCs w:val="28"/>
        </w:rPr>
        <w:t>77:01:0004007:244</w:t>
      </w:r>
      <w:r w:rsidR="000319F6">
        <w:rPr>
          <w:sz w:val="28"/>
          <w:szCs w:val="28"/>
        </w:rPr>
        <w:t>. Согласно информации публичной кадастровой карты для данного участка</w:t>
      </w:r>
      <w:r w:rsidR="00843B84">
        <w:rPr>
          <w:sz w:val="28"/>
          <w:szCs w:val="28"/>
        </w:rPr>
        <w:t>, поставленного на учет в 2007м году для</w:t>
      </w:r>
      <w:r w:rsidR="00301456">
        <w:rPr>
          <w:sz w:val="28"/>
          <w:szCs w:val="28"/>
        </w:rPr>
        <w:t xml:space="preserve"> сбора арендной платы с владельцев гаражей, стоявший в то время на данной территории,</w:t>
      </w:r>
      <w:r w:rsidR="000319F6">
        <w:rPr>
          <w:sz w:val="28"/>
          <w:szCs w:val="28"/>
        </w:rPr>
        <w:t xml:space="preserve"> установлен следующий вид разрешенного использования: </w:t>
      </w:r>
      <w:r w:rsidR="004009E1" w:rsidRPr="004009E1">
        <w:rPr>
          <w:sz w:val="28"/>
          <w:szCs w:val="28"/>
        </w:rPr>
        <w:t>Для размещения объектов, характерных для населенных пунктов</w:t>
      </w:r>
      <w:r w:rsidR="004009E1">
        <w:rPr>
          <w:sz w:val="28"/>
          <w:szCs w:val="28"/>
        </w:rPr>
        <w:t xml:space="preserve">. Он не соответствует требованиям Регламента. Более того, в </w:t>
      </w:r>
      <w:r w:rsidR="00534CDB">
        <w:rPr>
          <w:sz w:val="28"/>
          <w:szCs w:val="28"/>
        </w:rPr>
        <w:t>договоре на размещение оборудования плоскостной парковки</w:t>
      </w:r>
      <w:r w:rsidR="00C873F1">
        <w:rPr>
          <w:sz w:val="28"/>
          <w:szCs w:val="28"/>
        </w:rPr>
        <w:t xml:space="preserve"> участок упоминается под условным номером, </w:t>
      </w:r>
      <w:r w:rsidR="006B5820">
        <w:rPr>
          <w:sz w:val="28"/>
          <w:szCs w:val="28"/>
        </w:rPr>
        <w:t>01/01/11959</w:t>
      </w:r>
      <w:r w:rsidR="00181563">
        <w:rPr>
          <w:sz w:val="28"/>
          <w:szCs w:val="28"/>
        </w:rPr>
        <w:t xml:space="preserve"> в соответствии с ситуационным планом, что также нарушает требования регламента.</w:t>
      </w:r>
      <w:r w:rsidR="000D3AB2">
        <w:rPr>
          <w:sz w:val="28"/>
          <w:szCs w:val="28"/>
        </w:rPr>
        <w:t xml:space="preserve"> </w:t>
      </w:r>
    </w:p>
    <w:p w14:paraId="5CAABAA8" w14:textId="54B3F213" w:rsidR="006A7218" w:rsidRPr="005E337D" w:rsidRDefault="000D3AB2" w:rsidP="002A6BD0">
      <w:pPr>
        <w:spacing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на участке действующей придомовой </w:t>
      </w:r>
      <w:proofErr w:type="gramStart"/>
      <w:r>
        <w:rPr>
          <w:sz w:val="28"/>
          <w:szCs w:val="28"/>
        </w:rPr>
        <w:t>парковки</w:t>
      </w:r>
      <w:proofErr w:type="gramEnd"/>
      <w:r>
        <w:rPr>
          <w:sz w:val="28"/>
          <w:szCs w:val="28"/>
        </w:rPr>
        <w:t xml:space="preserve"> </w:t>
      </w:r>
      <w:r w:rsidR="009E449E">
        <w:rPr>
          <w:sz w:val="28"/>
          <w:szCs w:val="28"/>
        </w:rPr>
        <w:t xml:space="preserve">по сути </w:t>
      </w:r>
      <w:r>
        <w:rPr>
          <w:sz w:val="28"/>
          <w:szCs w:val="28"/>
        </w:rPr>
        <w:t>нарушает</w:t>
      </w:r>
      <w:r w:rsidR="009E449E">
        <w:rPr>
          <w:sz w:val="28"/>
          <w:szCs w:val="28"/>
        </w:rPr>
        <w:t xml:space="preserve"> требование об отсутствии претензионных обращений физических лиц.</w:t>
      </w:r>
    </w:p>
    <w:p w14:paraId="6D9CD829" w14:textId="200F0EB0" w:rsidR="0015544D" w:rsidRDefault="00DC52A6" w:rsidP="002A6BD0">
      <w:pPr>
        <w:spacing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Учитывая вышеизложенное, а также то, что рассматриваемая парковка фактически расположена в глубине жилого квартала и активно используется жителями</w:t>
      </w:r>
      <w:r w:rsidR="00190B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05ECC">
        <w:rPr>
          <w:sz w:val="28"/>
          <w:szCs w:val="28"/>
        </w:rPr>
        <w:t xml:space="preserve">неоднократные заявления </w:t>
      </w:r>
      <w:r w:rsidR="00BA7A50">
        <w:rPr>
          <w:sz w:val="28"/>
          <w:szCs w:val="28"/>
        </w:rPr>
        <w:t>властей г. Москвы о том, что введение платы за парковку во дворах не рассматривается,</w:t>
      </w:r>
      <w:r w:rsidR="00905ECC">
        <w:rPr>
          <w:sz w:val="28"/>
          <w:szCs w:val="28"/>
        </w:rPr>
        <w:t xml:space="preserve"> </w:t>
      </w:r>
      <w:r w:rsidR="00046A62">
        <w:rPr>
          <w:sz w:val="28"/>
          <w:szCs w:val="28"/>
        </w:rPr>
        <w:t xml:space="preserve">на основании протокольного решения Совета депутатов муниципального округа Тверской, </w:t>
      </w:r>
      <w:r>
        <w:rPr>
          <w:sz w:val="28"/>
          <w:szCs w:val="28"/>
        </w:rPr>
        <w:t xml:space="preserve">прошу </w:t>
      </w:r>
      <w:r w:rsidR="00F55986">
        <w:rPr>
          <w:sz w:val="28"/>
          <w:szCs w:val="28"/>
        </w:rPr>
        <w:t>с целью предотвращения роста социальной напряженности</w:t>
      </w:r>
    </w:p>
    <w:p w14:paraId="00E54FD6" w14:textId="67E7FB2B" w:rsidR="00DC52A6" w:rsidRDefault="00DC52A6" w:rsidP="002A6BD0">
      <w:pPr>
        <w:spacing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рассмотреть вопрос об исключении парковки по адресу </w:t>
      </w:r>
      <w:proofErr w:type="spellStart"/>
      <w:r>
        <w:rPr>
          <w:sz w:val="28"/>
          <w:szCs w:val="28"/>
        </w:rPr>
        <w:t>Вадковский</w:t>
      </w:r>
      <w:proofErr w:type="spellEnd"/>
      <w:r>
        <w:rPr>
          <w:sz w:val="28"/>
          <w:szCs w:val="28"/>
        </w:rPr>
        <w:t xml:space="preserve"> пер., вл. 12 из Схемы</w:t>
      </w:r>
    </w:p>
    <w:p w14:paraId="499B9E20" w14:textId="4B808F06" w:rsidR="00DC52A6" w:rsidRDefault="00DC52A6" w:rsidP="002A6BD0">
      <w:pPr>
        <w:spacing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55986">
        <w:rPr>
          <w:sz w:val="28"/>
          <w:szCs w:val="28"/>
        </w:rPr>
        <w:t xml:space="preserve">братиться в Департамент городского имущества с </w:t>
      </w:r>
      <w:r w:rsidR="00AA4B70">
        <w:rPr>
          <w:sz w:val="28"/>
          <w:szCs w:val="28"/>
        </w:rPr>
        <w:t>предложением расторгнуть контракт на размещение плоскостной парковки по данному адресу</w:t>
      </w:r>
      <w:r w:rsidR="002A6BD0">
        <w:rPr>
          <w:sz w:val="28"/>
          <w:szCs w:val="28"/>
        </w:rPr>
        <w:t>.</w:t>
      </w:r>
    </w:p>
    <w:p w14:paraId="6E991FDB" w14:textId="77777777" w:rsidR="00AA4B70" w:rsidRDefault="00AA4B70" w:rsidP="002A6BD0">
      <w:pPr>
        <w:spacing w:line="216" w:lineRule="auto"/>
        <w:ind w:firstLine="851"/>
        <w:jc w:val="both"/>
        <w:rPr>
          <w:sz w:val="28"/>
          <w:szCs w:val="28"/>
        </w:rPr>
      </w:pPr>
    </w:p>
    <w:p w14:paraId="362999FD" w14:textId="0DE43630" w:rsidR="004B2915" w:rsidRDefault="00015BAB" w:rsidP="002A6BD0">
      <w:pPr>
        <w:spacing w:line="21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</w:t>
      </w:r>
      <w:r w:rsidR="00DC38B0">
        <w:rPr>
          <w:sz w:val="28"/>
          <w:szCs w:val="28"/>
        </w:rPr>
        <w:t>я</w:t>
      </w:r>
      <w:r w:rsidR="00046A62">
        <w:rPr>
          <w:sz w:val="28"/>
          <w:szCs w:val="28"/>
        </w:rPr>
        <w:t>:</w:t>
      </w:r>
    </w:p>
    <w:p w14:paraId="06FF8C95" w14:textId="559EC2B1" w:rsidR="00DC38B0" w:rsidRDefault="00DC38B0" w:rsidP="002A6BD0">
      <w:pPr>
        <w:spacing w:line="21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копия решения Совета депутатов МО Тверской о согласовании установки ограждающего устройства</w:t>
      </w:r>
    </w:p>
    <w:p w14:paraId="469FF138" w14:textId="21543F76" w:rsidR="00762093" w:rsidRDefault="00762093" w:rsidP="002A6BD0">
      <w:pPr>
        <w:spacing w:line="21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альбом </w:t>
      </w:r>
      <w:proofErr w:type="spellStart"/>
      <w:r>
        <w:rPr>
          <w:sz w:val="28"/>
          <w:szCs w:val="28"/>
        </w:rPr>
        <w:t>благоустроительных</w:t>
      </w:r>
      <w:proofErr w:type="spellEnd"/>
      <w:r>
        <w:rPr>
          <w:sz w:val="28"/>
          <w:szCs w:val="28"/>
        </w:rPr>
        <w:t xml:space="preserve"> решений</w:t>
      </w:r>
    </w:p>
    <w:p w14:paraId="2403AF4E" w14:textId="74FFE6CD" w:rsidR="00DC38B0" w:rsidRDefault="00DC38B0" w:rsidP="002A6BD0">
      <w:pPr>
        <w:spacing w:line="21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6AD">
        <w:rPr>
          <w:sz w:val="28"/>
          <w:szCs w:val="28"/>
        </w:rPr>
        <w:t>р</w:t>
      </w:r>
      <w:r w:rsidR="003B483A">
        <w:rPr>
          <w:sz w:val="28"/>
          <w:szCs w:val="28"/>
        </w:rPr>
        <w:t>аспоряжение Департамента городского имущества и проект</w:t>
      </w:r>
      <w:r>
        <w:rPr>
          <w:sz w:val="28"/>
          <w:szCs w:val="28"/>
        </w:rPr>
        <w:t xml:space="preserve"> договора</w:t>
      </w:r>
      <w:r w:rsidR="006B249A">
        <w:rPr>
          <w:sz w:val="28"/>
          <w:szCs w:val="28"/>
        </w:rPr>
        <w:t xml:space="preserve"> на размещение плоскостной парковки</w:t>
      </w:r>
    </w:p>
    <w:p w14:paraId="5B788346" w14:textId="21EA7FF9" w:rsidR="00064855" w:rsidRPr="00BE6AEE" w:rsidRDefault="00064855" w:rsidP="002A6BD0">
      <w:pPr>
        <w:spacing w:line="21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выписка из протокола заседания Совета депутатов МО Тверской</w:t>
      </w:r>
    </w:p>
    <w:p w14:paraId="362999FE" w14:textId="77777777" w:rsidR="004B2915" w:rsidRPr="00BE6AEE" w:rsidRDefault="004B2915" w:rsidP="002A6BD0">
      <w:pPr>
        <w:spacing w:line="216" w:lineRule="auto"/>
        <w:rPr>
          <w:sz w:val="28"/>
          <w:szCs w:val="28"/>
        </w:rPr>
      </w:pPr>
    </w:p>
    <w:p w14:paraId="362999FF" w14:textId="77777777" w:rsidR="00ED4099" w:rsidRPr="00BE6AEE" w:rsidRDefault="00ED4099" w:rsidP="002A6BD0">
      <w:pPr>
        <w:spacing w:line="216" w:lineRule="auto"/>
        <w:rPr>
          <w:sz w:val="28"/>
          <w:szCs w:val="28"/>
        </w:rPr>
      </w:pPr>
    </w:p>
    <w:p w14:paraId="36299A00" w14:textId="77777777" w:rsidR="00ED4099" w:rsidRDefault="00ED4099" w:rsidP="002A6BD0">
      <w:pPr>
        <w:spacing w:line="216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14:paraId="36299A01" w14:textId="77777777" w:rsidR="00ED4099" w:rsidRDefault="00ED4099" w:rsidP="002A6BD0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</w:t>
      </w:r>
      <w:r w:rsidR="00BE6AEE">
        <w:rPr>
          <w:b/>
          <w:sz w:val="28"/>
          <w:szCs w:val="28"/>
        </w:rPr>
        <w:tab/>
      </w:r>
      <w:r w:rsidR="00BE6AEE">
        <w:rPr>
          <w:b/>
          <w:sz w:val="28"/>
          <w:szCs w:val="28"/>
        </w:rPr>
        <w:tab/>
      </w:r>
      <w:r w:rsidR="00BE6AEE">
        <w:rPr>
          <w:b/>
          <w:sz w:val="28"/>
          <w:szCs w:val="28"/>
        </w:rPr>
        <w:tab/>
      </w:r>
      <w:r w:rsidR="00BE6AEE">
        <w:rPr>
          <w:b/>
          <w:sz w:val="28"/>
          <w:szCs w:val="28"/>
        </w:rPr>
        <w:tab/>
      </w:r>
      <w:r w:rsidR="00BE6AEE">
        <w:rPr>
          <w:b/>
          <w:sz w:val="28"/>
          <w:szCs w:val="28"/>
        </w:rPr>
        <w:tab/>
      </w:r>
      <w:r w:rsidR="00BE6AEE">
        <w:rPr>
          <w:b/>
          <w:sz w:val="28"/>
          <w:szCs w:val="28"/>
        </w:rPr>
        <w:tab/>
      </w:r>
      <w:r w:rsidR="00BE6AEE">
        <w:rPr>
          <w:b/>
          <w:sz w:val="28"/>
          <w:szCs w:val="28"/>
        </w:rPr>
        <w:tab/>
      </w:r>
      <w:r w:rsidR="00BE6AEE">
        <w:rPr>
          <w:b/>
          <w:sz w:val="28"/>
          <w:szCs w:val="28"/>
        </w:rPr>
        <w:tab/>
      </w:r>
      <w:r w:rsidR="00BE6AEE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Якубович Я.Б.</w:t>
      </w:r>
    </w:p>
    <w:p w14:paraId="36299A02" w14:textId="77777777" w:rsidR="00CF1672" w:rsidRDefault="00CF1672" w:rsidP="002A6BD0">
      <w:pPr>
        <w:suppressAutoHyphens w:val="0"/>
        <w:spacing w:after="160" w:line="216" w:lineRule="auto"/>
        <w:rPr>
          <w:b/>
          <w:bCs/>
        </w:rPr>
      </w:pPr>
    </w:p>
    <w:p w14:paraId="452BAB9C" w14:textId="77777777" w:rsidR="007557ED" w:rsidRDefault="007557ED" w:rsidP="002A6BD0">
      <w:pPr>
        <w:suppressAutoHyphens w:val="0"/>
        <w:spacing w:after="160" w:line="216" w:lineRule="auto"/>
        <w:rPr>
          <w:b/>
          <w:bCs/>
        </w:rPr>
      </w:pPr>
    </w:p>
    <w:p w14:paraId="376346EE" w14:textId="77777777" w:rsidR="007557ED" w:rsidRDefault="007557ED" w:rsidP="00DD1738">
      <w:pPr>
        <w:suppressAutoHyphens w:val="0"/>
        <w:spacing w:after="160" w:line="259" w:lineRule="auto"/>
        <w:rPr>
          <w:b/>
          <w:bCs/>
        </w:rPr>
      </w:pPr>
    </w:p>
    <w:p w14:paraId="76A4E855" w14:textId="77777777" w:rsidR="007557ED" w:rsidRDefault="007557ED" w:rsidP="00DD1738">
      <w:pPr>
        <w:suppressAutoHyphens w:val="0"/>
        <w:spacing w:after="160" w:line="259" w:lineRule="auto"/>
        <w:rPr>
          <w:b/>
          <w:bCs/>
        </w:rPr>
      </w:pPr>
    </w:p>
    <w:p w14:paraId="2F71F6D9" w14:textId="77777777" w:rsidR="007557ED" w:rsidRDefault="007557ED" w:rsidP="00DD1738">
      <w:pPr>
        <w:suppressAutoHyphens w:val="0"/>
        <w:spacing w:after="160" w:line="259" w:lineRule="auto"/>
        <w:rPr>
          <w:b/>
          <w:bCs/>
        </w:rPr>
      </w:pPr>
    </w:p>
    <w:p w14:paraId="4217A0F3" w14:textId="77777777" w:rsidR="007557ED" w:rsidRDefault="007557ED" w:rsidP="00DD1738">
      <w:pPr>
        <w:suppressAutoHyphens w:val="0"/>
        <w:spacing w:after="160" w:line="259" w:lineRule="auto"/>
        <w:rPr>
          <w:b/>
          <w:bCs/>
        </w:rPr>
      </w:pPr>
    </w:p>
    <w:p w14:paraId="1F865402" w14:textId="77777777" w:rsidR="007557ED" w:rsidRDefault="007557ED" w:rsidP="00DD1738">
      <w:pPr>
        <w:suppressAutoHyphens w:val="0"/>
        <w:spacing w:after="160" w:line="259" w:lineRule="auto"/>
        <w:rPr>
          <w:b/>
          <w:bCs/>
        </w:rPr>
      </w:pPr>
    </w:p>
    <w:p w14:paraId="7F51A05F" w14:textId="77777777" w:rsidR="007557ED" w:rsidRDefault="007557ED" w:rsidP="00DD1738">
      <w:pPr>
        <w:suppressAutoHyphens w:val="0"/>
        <w:spacing w:after="160" w:line="259" w:lineRule="auto"/>
        <w:rPr>
          <w:b/>
          <w:bCs/>
        </w:rPr>
      </w:pPr>
    </w:p>
    <w:p w14:paraId="79825FEF" w14:textId="77777777" w:rsidR="007557ED" w:rsidRDefault="007557ED" w:rsidP="00DD1738">
      <w:pPr>
        <w:suppressAutoHyphens w:val="0"/>
        <w:spacing w:after="160" w:line="259" w:lineRule="auto"/>
        <w:rPr>
          <w:b/>
          <w:bCs/>
        </w:rPr>
      </w:pPr>
    </w:p>
    <w:p w14:paraId="19A744BE" w14:textId="77777777" w:rsidR="007557ED" w:rsidRDefault="007557ED" w:rsidP="00DD1738">
      <w:pPr>
        <w:suppressAutoHyphens w:val="0"/>
        <w:spacing w:after="160" w:line="259" w:lineRule="auto"/>
        <w:rPr>
          <w:b/>
          <w:bCs/>
        </w:rPr>
      </w:pPr>
    </w:p>
    <w:p w14:paraId="4104FCAC" w14:textId="77777777" w:rsidR="007557ED" w:rsidRDefault="007557ED" w:rsidP="00DD1738">
      <w:pPr>
        <w:suppressAutoHyphens w:val="0"/>
        <w:spacing w:after="160" w:line="259" w:lineRule="auto"/>
        <w:rPr>
          <w:b/>
          <w:bCs/>
        </w:rPr>
      </w:pPr>
    </w:p>
    <w:p w14:paraId="775E2F8B" w14:textId="77777777" w:rsidR="007557ED" w:rsidRDefault="007557ED" w:rsidP="00DD1738">
      <w:pPr>
        <w:suppressAutoHyphens w:val="0"/>
        <w:spacing w:after="160" w:line="259" w:lineRule="auto"/>
        <w:rPr>
          <w:b/>
          <w:bCs/>
        </w:rPr>
      </w:pPr>
    </w:p>
    <w:p w14:paraId="7352D843" w14:textId="77777777" w:rsidR="007557ED" w:rsidRDefault="007557ED" w:rsidP="00DD1738">
      <w:pPr>
        <w:suppressAutoHyphens w:val="0"/>
        <w:spacing w:after="160" w:line="259" w:lineRule="auto"/>
        <w:rPr>
          <w:b/>
          <w:bCs/>
        </w:rPr>
      </w:pPr>
    </w:p>
    <w:p w14:paraId="4C3F6A6A" w14:textId="77777777" w:rsidR="007557ED" w:rsidRDefault="007557ED" w:rsidP="00DD1738">
      <w:pPr>
        <w:suppressAutoHyphens w:val="0"/>
        <w:spacing w:after="160" w:line="259" w:lineRule="auto"/>
        <w:rPr>
          <w:b/>
          <w:bCs/>
        </w:rPr>
      </w:pPr>
    </w:p>
    <w:p w14:paraId="37E249E3" w14:textId="77777777" w:rsidR="007557ED" w:rsidRDefault="007557ED" w:rsidP="00DD1738">
      <w:pPr>
        <w:suppressAutoHyphens w:val="0"/>
        <w:spacing w:after="160" w:line="259" w:lineRule="auto"/>
        <w:rPr>
          <w:b/>
          <w:bCs/>
        </w:rPr>
      </w:pPr>
    </w:p>
    <w:p w14:paraId="1DFBB3EC" w14:textId="77777777" w:rsidR="002A6BD0" w:rsidRDefault="002A6BD0" w:rsidP="00DD1738">
      <w:pPr>
        <w:suppressAutoHyphens w:val="0"/>
        <w:spacing w:after="160" w:line="259" w:lineRule="auto"/>
        <w:rPr>
          <w:b/>
          <w:bCs/>
        </w:rPr>
      </w:pPr>
    </w:p>
    <w:p w14:paraId="5C3216EF" w14:textId="77777777" w:rsidR="002A6BD0" w:rsidRDefault="002A6BD0" w:rsidP="00DD1738">
      <w:pPr>
        <w:suppressAutoHyphens w:val="0"/>
        <w:spacing w:after="160" w:line="259" w:lineRule="auto"/>
        <w:rPr>
          <w:b/>
          <w:bCs/>
        </w:rPr>
      </w:pPr>
    </w:p>
    <w:p w14:paraId="08A6C37E" w14:textId="77777777" w:rsidR="002A6BD0" w:rsidRDefault="002A6BD0" w:rsidP="00DD1738">
      <w:pPr>
        <w:suppressAutoHyphens w:val="0"/>
        <w:spacing w:after="160" w:line="259" w:lineRule="auto"/>
        <w:rPr>
          <w:b/>
          <w:bCs/>
        </w:rPr>
      </w:pPr>
    </w:p>
    <w:p w14:paraId="00A66523" w14:textId="77777777" w:rsidR="002A6BD0" w:rsidRDefault="002A6BD0" w:rsidP="00DD1738">
      <w:pPr>
        <w:suppressAutoHyphens w:val="0"/>
        <w:spacing w:after="160" w:line="259" w:lineRule="auto"/>
        <w:rPr>
          <w:b/>
          <w:bCs/>
        </w:rPr>
      </w:pPr>
    </w:p>
    <w:p w14:paraId="0A829136" w14:textId="77777777" w:rsidR="002A6BD0" w:rsidRDefault="002A6BD0" w:rsidP="00DD1738">
      <w:pPr>
        <w:suppressAutoHyphens w:val="0"/>
        <w:spacing w:after="160" w:line="259" w:lineRule="auto"/>
        <w:rPr>
          <w:b/>
          <w:bCs/>
        </w:rPr>
      </w:pPr>
    </w:p>
    <w:p w14:paraId="7F395A16" w14:textId="77777777" w:rsidR="007557ED" w:rsidRDefault="007557ED" w:rsidP="00DD1738">
      <w:pPr>
        <w:suppressAutoHyphens w:val="0"/>
        <w:spacing w:after="160" w:line="259" w:lineRule="auto"/>
        <w:rPr>
          <w:b/>
          <w:bCs/>
        </w:rPr>
      </w:pPr>
    </w:p>
    <w:p w14:paraId="69677D3B" w14:textId="77777777" w:rsidR="007557ED" w:rsidRPr="007557ED" w:rsidRDefault="007557ED" w:rsidP="002A6BD0">
      <w:pPr>
        <w:spacing w:before="120" w:after="120" w:line="216" w:lineRule="auto"/>
        <w:ind w:left="5103"/>
        <w:rPr>
          <w:sz w:val="28"/>
          <w:szCs w:val="28"/>
        </w:rPr>
      </w:pPr>
      <w:r w:rsidRPr="007557ED">
        <w:rPr>
          <w:sz w:val="28"/>
          <w:szCs w:val="28"/>
        </w:rPr>
        <w:lastRenderedPageBreak/>
        <w:t>Министру правительства Москвы, руководителю Департамента городского имущества г. Москвы</w:t>
      </w:r>
    </w:p>
    <w:p w14:paraId="423C3E2A" w14:textId="77777777" w:rsidR="007557ED" w:rsidRPr="007557ED" w:rsidRDefault="007557ED" w:rsidP="002A6BD0">
      <w:pPr>
        <w:spacing w:before="120" w:after="120" w:line="216" w:lineRule="auto"/>
        <w:ind w:left="5103"/>
        <w:rPr>
          <w:sz w:val="28"/>
          <w:szCs w:val="28"/>
        </w:rPr>
      </w:pPr>
      <w:proofErr w:type="spellStart"/>
      <w:r w:rsidRPr="007557ED">
        <w:rPr>
          <w:sz w:val="28"/>
          <w:szCs w:val="28"/>
        </w:rPr>
        <w:t>Гаману</w:t>
      </w:r>
      <w:proofErr w:type="spellEnd"/>
      <w:r w:rsidRPr="007557ED">
        <w:rPr>
          <w:sz w:val="28"/>
          <w:szCs w:val="28"/>
        </w:rPr>
        <w:t xml:space="preserve"> М.Ф.</w:t>
      </w:r>
    </w:p>
    <w:p w14:paraId="1C29A328" w14:textId="77777777" w:rsidR="007557ED" w:rsidRPr="007557ED" w:rsidRDefault="007557ED" w:rsidP="002A6BD0">
      <w:pPr>
        <w:spacing w:before="120" w:after="120" w:line="216" w:lineRule="auto"/>
        <w:ind w:left="5103"/>
        <w:rPr>
          <w:sz w:val="28"/>
          <w:szCs w:val="28"/>
        </w:rPr>
      </w:pPr>
      <w:r w:rsidRPr="007557ED">
        <w:rPr>
          <w:sz w:val="28"/>
          <w:szCs w:val="28"/>
        </w:rPr>
        <w:t xml:space="preserve"> </w:t>
      </w:r>
    </w:p>
    <w:p w14:paraId="44AAE598" w14:textId="77777777" w:rsidR="007557ED" w:rsidRPr="007557ED" w:rsidRDefault="007557ED" w:rsidP="002A6BD0">
      <w:pPr>
        <w:spacing w:line="216" w:lineRule="auto"/>
        <w:jc w:val="both"/>
        <w:rPr>
          <w:sz w:val="28"/>
          <w:szCs w:val="28"/>
          <w:lang w:eastAsia="ru-RU"/>
        </w:rPr>
      </w:pPr>
    </w:p>
    <w:p w14:paraId="6B36DFFE" w14:textId="77777777" w:rsidR="007557ED" w:rsidRPr="007557ED" w:rsidRDefault="007557ED" w:rsidP="002A6BD0">
      <w:pPr>
        <w:spacing w:line="216" w:lineRule="auto"/>
        <w:jc w:val="both"/>
        <w:rPr>
          <w:szCs w:val="28"/>
          <w:lang w:eastAsia="ru-RU"/>
        </w:rPr>
      </w:pPr>
      <w:r w:rsidRPr="007557ED">
        <w:rPr>
          <w:szCs w:val="28"/>
          <w:lang w:eastAsia="ru-RU"/>
        </w:rPr>
        <w:t>О плоскостной парковке по адресу</w:t>
      </w:r>
    </w:p>
    <w:p w14:paraId="333C0311" w14:textId="77777777" w:rsidR="007557ED" w:rsidRPr="007557ED" w:rsidRDefault="007557ED" w:rsidP="002A6BD0">
      <w:pPr>
        <w:spacing w:line="216" w:lineRule="auto"/>
        <w:jc w:val="both"/>
        <w:rPr>
          <w:szCs w:val="28"/>
        </w:rPr>
      </w:pPr>
      <w:proofErr w:type="spellStart"/>
      <w:r w:rsidRPr="007557ED">
        <w:rPr>
          <w:szCs w:val="28"/>
          <w:lang w:eastAsia="ru-RU"/>
        </w:rPr>
        <w:t>Вадковский</w:t>
      </w:r>
      <w:proofErr w:type="spellEnd"/>
      <w:r w:rsidRPr="007557ED">
        <w:rPr>
          <w:szCs w:val="28"/>
          <w:lang w:eastAsia="ru-RU"/>
        </w:rPr>
        <w:t xml:space="preserve"> пер., вл. 12</w:t>
      </w:r>
    </w:p>
    <w:p w14:paraId="7E2A539B" w14:textId="77777777" w:rsidR="007557ED" w:rsidRPr="007557ED" w:rsidRDefault="007557ED" w:rsidP="002A6BD0">
      <w:pPr>
        <w:spacing w:line="216" w:lineRule="auto"/>
        <w:jc w:val="center"/>
        <w:rPr>
          <w:sz w:val="28"/>
          <w:szCs w:val="28"/>
        </w:rPr>
      </w:pPr>
    </w:p>
    <w:p w14:paraId="38D65094" w14:textId="77777777" w:rsidR="007557ED" w:rsidRPr="007557ED" w:rsidRDefault="007557ED" w:rsidP="002A6BD0">
      <w:pPr>
        <w:spacing w:line="216" w:lineRule="auto"/>
        <w:jc w:val="center"/>
        <w:rPr>
          <w:sz w:val="28"/>
          <w:szCs w:val="28"/>
        </w:rPr>
      </w:pPr>
      <w:r w:rsidRPr="007557ED">
        <w:rPr>
          <w:sz w:val="28"/>
          <w:szCs w:val="28"/>
        </w:rPr>
        <w:t>Уважаемый Максим Федорович!</w:t>
      </w:r>
    </w:p>
    <w:p w14:paraId="10DE0D91" w14:textId="77777777" w:rsidR="007557ED" w:rsidRPr="007557ED" w:rsidRDefault="007557ED" w:rsidP="002A6BD0">
      <w:pPr>
        <w:spacing w:line="216" w:lineRule="auto"/>
        <w:rPr>
          <w:b/>
          <w:sz w:val="28"/>
          <w:szCs w:val="28"/>
        </w:rPr>
      </w:pPr>
    </w:p>
    <w:p w14:paraId="31BB3850" w14:textId="77777777" w:rsidR="007557ED" w:rsidRPr="007557ED" w:rsidRDefault="007557ED" w:rsidP="002A6BD0">
      <w:pPr>
        <w:spacing w:line="216" w:lineRule="auto"/>
        <w:ind w:firstLine="851"/>
        <w:jc w:val="both"/>
        <w:rPr>
          <w:sz w:val="28"/>
          <w:szCs w:val="28"/>
        </w:rPr>
      </w:pPr>
      <w:r w:rsidRPr="007557ED">
        <w:rPr>
          <w:sz w:val="28"/>
          <w:szCs w:val="28"/>
        </w:rPr>
        <w:t xml:space="preserve">В соответствии с приказом Департамента транспорта и развития дорожно-транспортной инфраструктуры города Москвы от 1 апреля 2015 года N 61-02-86/5 утверждена Схема размещения плоскостных парковок города Москвы (далее – Схема). </w:t>
      </w:r>
      <w:proofErr w:type="gramStart"/>
      <w:r w:rsidRPr="007557ED">
        <w:rPr>
          <w:sz w:val="28"/>
          <w:szCs w:val="28"/>
        </w:rPr>
        <w:t>Согласно п.18 Порядка размещения и установки на территории города Москвы объектов, не являющихся объектами капитального строительства, утвержденного постановлением Правительства Москвы от 13 ноября 2012 года N 636-ПП, размещение некапитальных объектов, включая оборудование плоскостных парковок, включенных в Схему, осуществляется на основании договора на размещение некапитальных объектов, заключаемого по итогам проведения аукциона.</w:t>
      </w:r>
      <w:proofErr w:type="gramEnd"/>
    </w:p>
    <w:p w14:paraId="766C1739" w14:textId="77777777" w:rsidR="007557ED" w:rsidRPr="007557ED" w:rsidRDefault="007557ED" w:rsidP="002A6BD0">
      <w:pPr>
        <w:spacing w:line="216" w:lineRule="auto"/>
        <w:ind w:firstLine="851"/>
        <w:jc w:val="both"/>
        <w:rPr>
          <w:sz w:val="28"/>
          <w:szCs w:val="28"/>
        </w:rPr>
      </w:pPr>
      <w:r w:rsidRPr="007557ED">
        <w:rPr>
          <w:sz w:val="28"/>
          <w:szCs w:val="28"/>
        </w:rPr>
        <w:t xml:space="preserve">Схема включает парковку по адресу </w:t>
      </w:r>
      <w:proofErr w:type="spellStart"/>
      <w:r w:rsidRPr="007557ED">
        <w:rPr>
          <w:sz w:val="28"/>
          <w:szCs w:val="28"/>
        </w:rPr>
        <w:t>Вадковский</w:t>
      </w:r>
      <w:proofErr w:type="spellEnd"/>
      <w:r w:rsidRPr="007557ED">
        <w:rPr>
          <w:sz w:val="28"/>
          <w:szCs w:val="28"/>
        </w:rPr>
        <w:t xml:space="preserve"> пер., вл.12. Распоряжением Департамента городского имущества г. Москвы от 10.12.2018 года  № 42055 объявлен аукцион на право заключения договора на размещение некапитального объекта плоскостная парковка по адресу: г. Москва, </w:t>
      </w:r>
      <w:proofErr w:type="spellStart"/>
      <w:r w:rsidRPr="007557ED">
        <w:rPr>
          <w:sz w:val="28"/>
          <w:szCs w:val="28"/>
        </w:rPr>
        <w:t>Вадковский</w:t>
      </w:r>
      <w:proofErr w:type="spellEnd"/>
      <w:r w:rsidRPr="007557ED">
        <w:rPr>
          <w:sz w:val="28"/>
          <w:szCs w:val="28"/>
        </w:rPr>
        <w:t xml:space="preserve"> пер., вл. 12. Согласно Протокола о результатах аукциона на право заключения договора на размещение некапитального объекта плоскостная парковка COM19021900079 (извещение № 190219/0336103/03 на сайте </w:t>
      </w:r>
      <w:hyperlink r:id="rId7" w:history="1">
        <w:r w:rsidRPr="007557ED">
          <w:rPr>
            <w:color w:val="0563C1"/>
            <w:sz w:val="28"/>
            <w:szCs w:val="28"/>
            <w:u w:val="single"/>
          </w:rPr>
          <w:t>www.torgi.gov.ru</w:t>
        </w:r>
      </w:hyperlink>
      <w:r w:rsidRPr="007557ED">
        <w:rPr>
          <w:sz w:val="28"/>
          <w:szCs w:val="28"/>
        </w:rPr>
        <w:t>) от 16.04.2019, победителем конкурса на размещение плоскостной парковки по данному адресу признан</w:t>
      </w:r>
      <w:proofErr w:type="gramStart"/>
      <w:r w:rsidRPr="007557ED">
        <w:rPr>
          <w:sz w:val="28"/>
          <w:szCs w:val="28"/>
        </w:rPr>
        <w:t>о ООО</w:t>
      </w:r>
      <w:proofErr w:type="gramEnd"/>
      <w:r w:rsidRPr="007557ED">
        <w:rPr>
          <w:sz w:val="28"/>
          <w:szCs w:val="28"/>
        </w:rPr>
        <w:t xml:space="preserve"> «Маяк», с ним заключен договор от 03.06.2019 №М-01-515-812.</w:t>
      </w:r>
    </w:p>
    <w:p w14:paraId="2BC3CE75" w14:textId="77777777" w:rsidR="007557ED" w:rsidRPr="007557ED" w:rsidRDefault="007557ED" w:rsidP="002A6BD0">
      <w:pPr>
        <w:spacing w:line="216" w:lineRule="auto"/>
        <w:ind w:firstLine="851"/>
        <w:jc w:val="both"/>
        <w:rPr>
          <w:sz w:val="28"/>
          <w:szCs w:val="28"/>
        </w:rPr>
      </w:pPr>
      <w:proofErr w:type="gramStart"/>
      <w:r w:rsidRPr="007557ED">
        <w:rPr>
          <w:sz w:val="28"/>
          <w:szCs w:val="28"/>
        </w:rPr>
        <w:t xml:space="preserve">Вместе с тем, ранее Решением Совета депутатов МО Тверской от 20.10.2016 года на указанной территории согласована установка ограждающего устройства (шлагбаума) на основании протокола общего собрания собственников жителей дома </w:t>
      </w:r>
      <w:proofErr w:type="spellStart"/>
      <w:r w:rsidRPr="007557ED">
        <w:rPr>
          <w:sz w:val="28"/>
          <w:szCs w:val="28"/>
        </w:rPr>
        <w:t>Вадковский</w:t>
      </w:r>
      <w:proofErr w:type="spellEnd"/>
      <w:r w:rsidRPr="007557ED">
        <w:rPr>
          <w:sz w:val="28"/>
          <w:szCs w:val="28"/>
        </w:rPr>
        <w:t xml:space="preserve"> пер., д. 16 в соответствии с Порядком установки ограждений на придомовых территориях в городе Москве, утвержденном постановлением Правительства Москвы от 2 июля 2013 года N 428-ПП.</w:t>
      </w:r>
      <w:proofErr w:type="gramEnd"/>
      <w:r w:rsidRPr="007557ED">
        <w:rPr>
          <w:sz w:val="28"/>
          <w:szCs w:val="28"/>
        </w:rPr>
        <w:t xml:space="preserve"> Тогда же парковка была обустроена на средства жителей дома и активно используется ими для хранения принадлежащих им автомобилей.</w:t>
      </w:r>
    </w:p>
    <w:p w14:paraId="11D435F3" w14:textId="77777777" w:rsidR="007557ED" w:rsidRPr="007557ED" w:rsidRDefault="007557ED" w:rsidP="002A6BD0">
      <w:pPr>
        <w:spacing w:line="216" w:lineRule="auto"/>
        <w:ind w:firstLine="851"/>
        <w:jc w:val="both"/>
        <w:rPr>
          <w:sz w:val="28"/>
          <w:szCs w:val="28"/>
        </w:rPr>
      </w:pPr>
      <w:r w:rsidRPr="007557ED">
        <w:rPr>
          <w:sz w:val="28"/>
          <w:szCs w:val="28"/>
        </w:rPr>
        <w:t xml:space="preserve">В 2018м году территория парковки была благоустроена в составе придомовой территории по адресу </w:t>
      </w:r>
      <w:proofErr w:type="spellStart"/>
      <w:r w:rsidRPr="007557ED">
        <w:rPr>
          <w:sz w:val="28"/>
          <w:szCs w:val="28"/>
        </w:rPr>
        <w:t>Вадковский</w:t>
      </w:r>
      <w:proofErr w:type="spellEnd"/>
      <w:r w:rsidRPr="007557ED">
        <w:rPr>
          <w:sz w:val="28"/>
          <w:szCs w:val="28"/>
        </w:rPr>
        <w:t xml:space="preserve"> пер., д. 12, 14, 16 на средства стимулирования управ в соответствии с постановлением Правительства Москвы от 26 декабря 2012 года N 849-ПП. Данная территория отмечена как придомовая и обслуживается силами ГБУ «</w:t>
      </w:r>
      <w:proofErr w:type="spellStart"/>
      <w:r w:rsidRPr="007557ED">
        <w:rPr>
          <w:sz w:val="28"/>
          <w:szCs w:val="28"/>
        </w:rPr>
        <w:t>Жилищник</w:t>
      </w:r>
      <w:proofErr w:type="spellEnd"/>
      <w:r w:rsidRPr="007557ED">
        <w:rPr>
          <w:sz w:val="28"/>
          <w:szCs w:val="28"/>
        </w:rPr>
        <w:t xml:space="preserve"> района Тверской» в рамках </w:t>
      </w:r>
      <w:proofErr w:type="spellStart"/>
      <w:r w:rsidRPr="007557ED">
        <w:rPr>
          <w:sz w:val="28"/>
          <w:szCs w:val="28"/>
        </w:rPr>
        <w:t>госзадания</w:t>
      </w:r>
      <w:proofErr w:type="spellEnd"/>
      <w:r w:rsidRPr="007557ED">
        <w:rPr>
          <w:sz w:val="28"/>
          <w:szCs w:val="28"/>
        </w:rPr>
        <w:t>.</w:t>
      </w:r>
    </w:p>
    <w:p w14:paraId="15265DC8" w14:textId="77777777" w:rsidR="007557ED" w:rsidRPr="007557ED" w:rsidRDefault="007557ED" w:rsidP="002A6BD0">
      <w:pPr>
        <w:spacing w:line="216" w:lineRule="auto"/>
        <w:ind w:firstLine="851"/>
        <w:jc w:val="both"/>
        <w:rPr>
          <w:sz w:val="28"/>
          <w:szCs w:val="28"/>
        </w:rPr>
      </w:pPr>
      <w:r w:rsidRPr="007557ED">
        <w:rPr>
          <w:sz w:val="28"/>
          <w:szCs w:val="28"/>
        </w:rPr>
        <w:lastRenderedPageBreak/>
        <w:t>Для жителей дома сдача в аренду территории, которую они полагали придомовой, оказалось неприятной неожиданностью.</w:t>
      </w:r>
    </w:p>
    <w:p w14:paraId="7BE88577" w14:textId="77777777" w:rsidR="007557ED" w:rsidRPr="007557ED" w:rsidRDefault="007557ED" w:rsidP="002A6BD0">
      <w:pPr>
        <w:spacing w:line="216" w:lineRule="auto"/>
        <w:ind w:firstLine="851"/>
        <w:jc w:val="both"/>
        <w:rPr>
          <w:sz w:val="28"/>
          <w:szCs w:val="28"/>
        </w:rPr>
      </w:pPr>
      <w:proofErr w:type="gramStart"/>
      <w:r w:rsidRPr="007557ED">
        <w:rPr>
          <w:sz w:val="28"/>
          <w:szCs w:val="28"/>
        </w:rPr>
        <w:t>Согласно п.3.1.2 Регламента включения мест размещения плоскостных парковок в границах улично-дорожной сети, а также вне границ улично-дорожной сети в схему размещения плоскостных парковок города Москвы, утвержденному приказом Департамента транспорта и развития дорожно-транспортной инфраструктуры города Москвы от 14 июля 2015 года N 61-02-229/5, включение плоскостных парковок в Схему возможно при соблюдении следующих условий:</w:t>
      </w:r>
      <w:proofErr w:type="gramEnd"/>
    </w:p>
    <w:p w14:paraId="22550ED5" w14:textId="77777777" w:rsidR="007557ED" w:rsidRPr="007557ED" w:rsidRDefault="007557ED" w:rsidP="002A6BD0">
      <w:pPr>
        <w:spacing w:line="216" w:lineRule="auto"/>
        <w:ind w:firstLine="851"/>
        <w:jc w:val="both"/>
        <w:rPr>
          <w:sz w:val="28"/>
          <w:szCs w:val="28"/>
        </w:rPr>
      </w:pPr>
      <w:r w:rsidRPr="007557ED">
        <w:rPr>
          <w:sz w:val="28"/>
          <w:szCs w:val="28"/>
        </w:rPr>
        <w:t>-   постановка земельного участка на государственный кадастровый учет;</w:t>
      </w:r>
    </w:p>
    <w:p w14:paraId="3426CABC" w14:textId="77777777" w:rsidR="007557ED" w:rsidRPr="007557ED" w:rsidRDefault="007557ED" w:rsidP="002A6BD0">
      <w:pPr>
        <w:spacing w:line="216" w:lineRule="auto"/>
        <w:ind w:firstLine="851"/>
        <w:jc w:val="both"/>
        <w:rPr>
          <w:sz w:val="28"/>
          <w:szCs w:val="28"/>
        </w:rPr>
      </w:pPr>
      <w:r w:rsidRPr="007557ED">
        <w:rPr>
          <w:sz w:val="28"/>
          <w:szCs w:val="28"/>
        </w:rPr>
        <w:t xml:space="preserve">- соответствие вида разрешенного использования испрашиваемого земельного участка, на </w:t>
      </w:r>
      <w:proofErr w:type="gramStart"/>
      <w:r w:rsidRPr="007557ED">
        <w:rPr>
          <w:sz w:val="28"/>
          <w:szCs w:val="28"/>
        </w:rPr>
        <w:t>котором</w:t>
      </w:r>
      <w:proofErr w:type="gramEnd"/>
      <w:r w:rsidRPr="007557ED">
        <w:rPr>
          <w:sz w:val="28"/>
          <w:szCs w:val="28"/>
        </w:rPr>
        <w:t xml:space="preserve"> предполагается размещение плоскостной парковки вне границ улично-дорожной сети;</w:t>
      </w:r>
    </w:p>
    <w:p w14:paraId="4F3C6177" w14:textId="77777777" w:rsidR="007557ED" w:rsidRPr="007557ED" w:rsidRDefault="007557ED" w:rsidP="002A6BD0">
      <w:pPr>
        <w:spacing w:line="216" w:lineRule="auto"/>
        <w:ind w:firstLine="851"/>
        <w:jc w:val="both"/>
        <w:rPr>
          <w:sz w:val="28"/>
          <w:szCs w:val="28"/>
        </w:rPr>
      </w:pPr>
      <w:r w:rsidRPr="007557ED">
        <w:rPr>
          <w:sz w:val="28"/>
          <w:szCs w:val="28"/>
        </w:rPr>
        <w:t>- отсутствие претензионных обращений физических или юридических лиц, на которые может повлиять размещение плоскостной парковки, направленных в Департамент или содержащихся в протоколе заседания Штаба.</w:t>
      </w:r>
    </w:p>
    <w:p w14:paraId="5A7403E5" w14:textId="77777777" w:rsidR="007557ED" w:rsidRPr="007557ED" w:rsidRDefault="007557ED" w:rsidP="002A6BD0">
      <w:pPr>
        <w:spacing w:line="216" w:lineRule="auto"/>
        <w:ind w:firstLine="851"/>
        <w:jc w:val="both"/>
        <w:rPr>
          <w:sz w:val="28"/>
          <w:szCs w:val="28"/>
        </w:rPr>
      </w:pPr>
      <w:r w:rsidRPr="007557ED">
        <w:rPr>
          <w:sz w:val="28"/>
          <w:szCs w:val="28"/>
        </w:rPr>
        <w:t>Вместе с тем, в распоряжении о проведен</w:t>
      </w:r>
      <w:proofErr w:type="gramStart"/>
      <w:r w:rsidRPr="007557ED">
        <w:rPr>
          <w:sz w:val="28"/>
          <w:szCs w:val="28"/>
        </w:rPr>
        <w:t>ии ау</w:t>
      </w:r>
      <w:proofErr w:type="gramEnd"/>
      <w:r w:rsidRPr="007557ED">
        <w:rPr>
          <w:sz w:val="28"/>
          <w:szCs w:val="28"/>
        </w:rPr>
        <w:t xml:space="preserve">кциона территория по адресу </w:t>
      </w:r>
      <w:proofErr w:type="spellStart"/>
      <w:r w:rsidRPr="007557ED">
        <w:rPr>
          <w:sz w:val="28"/>
          <w:szCs w:val="28"/>
        </w:rPr>
        <w:t>Вадковский</w:t>
      </w:r>
      <w:proofErr w:type="spellEnd"/>
      <w:r w:rsidRPr="007557ED">
        <w:rPr>
          <w:sz w:val="28"/>
          <w:szCs w:val="28"/>
        </w:rPr>
        <w:t xml:space="preserve"> пер., вл. 12 обозначена как участок с кадастровым номером 77:01:0004007:244. Согласно информации публичной кадастровой карты для данного участка, поставленного на учет в 2007м году для сбора арендной платы с владельцев гаражей, стоявший в то время на данной территории, установлен следующий вид разрешенного использования: Для размещения объектов, характерных для населенных пунктов. Он не соответствует требованиям Регламента. Более того, в договоре на размещение оборудования плоскостной парковки участок упоминается под условным номером, 01/01/11959 в соответствии с ситуационным планом, что также нарушает требования регламента. </w:t>
      </w:r>
    </w:p>
    <w:p w14:paraId="2FC65716" w14:textId="77777777" w:rsidR="007557ED" w:rsidRPr="007557ED" w:rsidRDefault="007557ED" w:rsidP="002A6BD0">
      <w:pPr>
        <w:spacing w:line="216" w:lineRule="auto"/>
        <w:ind w:firstLine="851"/>
        <w:jc w:val="both"/>
        <w:rPr>
          <w:sz w:val="28"/>
          <w:szCs w:val="28"/>
        </w:rPr>
      </w:pPr>
      <w:r w:rsidRPr="007557ED">
        <w:rPr>
          <w:sz w:val="28"/>
          <w:szCs w:val="28"/>
        </w:rPr>
        <w:t xml:space="preserve">Наличие на участке действующей придомовой </w:t>
      </w:r>
      <w:proofErr w:type="gramStart"/>
      <w:r w:rsidRPr="007557ED">
        <w:rPr>
          <w:sz w:val="28"/>
          <w:szCs w:val="28"/>
        </w:rPr>
        <w:t>парковки</w:t>
      </w:r>
      <w:proofErr w:type="gramEnd"/>
      <w:r w:rsidRPr="007557ED">
        <w:rPr>
          <w:sz w:val="28"/>
          <w:szCs w:val="28"/>
        </w:rPr>
        <w:t xml:space="preserve"> по сути нарушает требование об отсутствии претензионных обращений физических лиц.</w:t>
      </w:r>
    </w:p>
    <w:p w14:paraId="6707BA3C" w14:textId="77777777" w:rsidR="007557ED" w:rsidRPr="007557ED" w:rsidRDefault="007557ED" w:rsidP="002A6BD0">
      <w:pPr>
        <w:spacing w:line="216" w:lineRule="auto"/>
        <w:ind w:firstLine="851"/>
        <w:jc w:val="both"/>
        <w:rPr>
          <w:sz w:val="28"/>
          <w:szCs w:val="28"/>
        </w:rPr>
      </w:pPr>
      <w:r w:rsidRPr="007557ED">
        <w:rPr>
          <w:sz w:val="28"/>
          <w:szCs w:val="28"/>
        </w:rPr>
        <w:t>Учитывая вышеизложенное, а также то, что рассматриваемая парковка фактически расположена в глубине жилого квартала и активно используется жителями, неоднократные заявления властей г. Москвы о том, что введение платы за парковку во дворах не рассматривается, на основании протокольного решения Совета депутатов муниципального округа Тверской, прошу с целью предотвращения роста социальной напряженности</w:t>
      </w:r>
    </w:p>
    <w:p w14:paraId="2E80886F" w14:textId="5D6DA116" w:rsidR="007557ED" w:rsidRPr="007557ED" w:rsidRDefault="007557ED" w:rsidP="002A6BD0">
      <w:pPr>
        <w:spacing w:line="216" w:lineRule="auto"/>
        <w:ind w:firstLine="851"/>
        <w:jc w:val="both"/>
        <w:rPr>
          <w:sz w:val="28"/>
          <w:szCs w:val="28"/>
        </w:rPr>
      </w:pPr>
      <w:r w:rsidRPr="007557ED">
        <w:rPr>
          <w:sz w:val="28"/>
          <w:szCs w:val="28"/>
        </w:rPr>
        <w:t>- рассмотреть вопрос о расторжении контракта на размещение плоскостной парковки по данному адресу</w:t>
      </w:r>
      <w:r w:rsidR="002A6BD0">
        <w:rPr>
          <w:sz w:val="28"/>
          <w:szCs w:val="28"/>
        </w:rPr>
        <w:t>;</w:t>
      </w:r>
    </w:p>
    <w:p w14:paraId="13FECEBD" w14:textId="51C9BF14" w:rsidR="007557ED" w:rsidRPr="007557ED" w:rsidRDefault="007557ED" w:rsidP="002A6BD0">
      <w:pPr>
        <w:spacing w:line="216" w:lineRule="auto"/>
        <w:ind w:firstLine="851"/>
        <w:jc w:val="both"/>
        <w:rPr>
          <w:sz w:val="28"/>
          <w:szCs w:val="28"/>
        </w:rPr>
      </w:pPr>
      <w:r w:rsidRPr="007557ED">
        <w:rPr>
          <w:sz w:val="28"/>
          <w:szCs w:val="28"/>
        </w:rPr>
        <w:t xml:space="preserve">- обратиться в Департамент транспорта и развития дорожно-транспортной инфраструктуры с предложением об исключении парковки по адресу </w:t>
      </w:r>
      <w:proofErr w:type="spellStart"/>
      <w:r w:rsidRPr="007557ED">
        <w:rPr>
          <w:sz w:val="28"/>
          <w:szCs w:val="28"/>
        </w:rPr>
        <w:t>Вадковский</w:t>
      </w:r>
      <w:proofErr w:type="spellEnd"/>
      <w:r w:rsidRPr="007557ED">
        <w:rPr>
          <w:sz w:val="28"/>
          <w:szCs w:val="28"/>
        </w:rPr>
        <w:t xml:space="preserve"> пер., вл. 12 из Схемы</w:t>
      </w:r>
      <w:r w:rsidR="002A6BD0">
        <w:rPr>
          <w:sz w:val="28"/>
          <w:szCs w:val="28"/>
        </w:rPr>
        <w:t>.</w:t>
      </w:r>
    </w:p>
    <w:p w14:paraId="12146720" w14:textId="77777777" w:rsidR="007557ED" w:rsidRPr="007557ED" w:rsidRDefault="007557ED" w:rsidP="002A6BD0">
      <w:pPr>
        <w:spacing w:line="216" w:lineRule="auto"/>
        <w:ind w:firstLine="851"/>
        <w:jc w:val="both"/>
        <w:rPr>
          <w:sz w:val="28"/>
          <w:szCs w:val="28"/>
        </w:rPr>
      </w:pPr>
    </w:p>
    <w:p w14:paraId="33C4E66E" w14:textId="77777777" w:rsidR="007557ED" w:rsidRPr="007557ED" w:rsidRDefault="007557ED" w:rsidP="002A6BD0">
      <w:pPr>
        <w:spacing w:line="216" w:lineRule="auto"/>
        <w:ind w:firstLine="851"/>
        <w:rPr>
          <w:sz w:val="28"/>
          <w:szCs w:val="28"/>
        </w:rPr>
      </w:pPr>
      <w:r w:rsidRPr="007557ED">
        <w:rPr>
          <w:sz w:val="28"/>
          <w:szCs w:val="28"/>
        </w:rPr>
        <w:t>Приложения:</w:t>
      </w:r>
    </w:p>
    <w:p w14:paraId="23C8DF75" w14:textId="77777777" w:rsidR="007557ED" w:rsidRPr="007557ED" w:rsidRDefault="007557ED" w:rsidP="002A6BD0">
      <w:pPr>
        <w:spacing w:line="216" w:lineRule="auto"/>
        <w:ind w:firstLine="851"/>
        <w:rPr>
          <w:sz w:val="28"/>
          <w:szCs w:val="28"/>
        </w:rPr>
      </w:pPr>
      <w:r w:rsidRPr="007557ED">
        <w:rPr>
          <w:sz w:val="28"/>
          <w:szCs w:val="28"/>
        </w:rPr>
        <w:t>- копия решения Совета депутатов МО Тверской о согласовании установки ограждающего устройства</w:t>
      </w:r>
    </w:p>
    <w:p w14:paraId="6C3148A5" w14:textId="77777777" w:rsidR="007557ED" w:rsidRPr="007557ED" w:rsidRDefault="007557ED" w:rsidP="002A6BD0">
      <w:pPr>
        <w:spacing w:line="216" w:lineRule="auto"/>
        <w:ind w:firstLine="851"/>
        <w:rPr>
          <w:sz w:val="28"/>
          <w:szCs w:val="28"/>
        </w:rPr>
      </w:pPr>
      <w:r w:rsidRPr="007557ED">
        <w:rPr>
          <w:sz w:val="28"/>
          <w:szCs w:val="28"/>
        </w:rPr>
        <w:t xml:space="preserve">- альбом </w:t>
      </w:r>
      <w:proofErr w:type="spellStart"/>
      <w:r w:rsidRPr="007557ED">
        <w:rPr>
          <w:sz w:val="28"/>
          <w:szCs w:val="28"/>
        </w:rPr>
        <w:t>благоустроительных</w:t>
      </w:r>
      <w:proofErr w:type="spellEnd"/>
      <w:r w:rsidRPr="007557ED">
        <w:rPr>
          <w:sz w:val="28"/>
          <w:szCs w:val="28"/>
        </w:rPr>
        <w:t xml:space="preserve"> решений</w:t>
      </w:r>
    </w:p>
    <w:p w14:paraId="39BCC42C" w14:textId="77777777" w:rsidR="007557ED" w:rsidRPr="007557ED" w:rsidRDefault="007557ED" w:rsidP="002A6BD0">
      <w:pPr>
        <w:spacing w:line="216" w:lineRule="auto"/>
        <w:ind w:firstLine="851"/>
        <w:rPr>
          <w:sz w:val="28"/>
          <w:szCs w:val="28"/>
        </w:rPr>
      </w:pPr>
      <w:r w:rsidRPr="007557ED">
        <w:rPr>
          <w:sz w:val="28"/>
          <w:szCs w:val="28"/>
        </w:rPr>
        <w:lastRenderedPageBreak/>
        <w:t>- распоряжение Департамента городского имущества и проект договора на размещение плоскостной парковки</w:t>
      </w:r>
    </w:p>
    <w:p w14:paraId="19BEAAEC" w14:textId="77777777" w:rsidR="007557ED" w:rsidRPr="007557ED" w:rsidRDefault="007557ED" w:rsidP="002A6BD0">
      <w:pPr>
        <w:spacing w:line="216" w:lineRule="auto"/>
        <w:ind w:firstLine="851"/>
        <w:rPr>
          <w:sz w:val="28"/>
          <w:szCs w:val="28"/>
        </w:rPr>
      </w:pPr>
      <w:r w:rsidRPr="007557ED">
        <w:rPr>
          <w:sz w:val="28"/>
          <w:szCs w:val="28"/>
        </w:rPr>
        <w:t>- выписка из протокола заседания Совета депутатов МО Тверской</w:t>
      </w:r>
    </w:p>
    <w:p w14:paraId="42AFD888" w14:textId="77777777" w:rsidR="007557ED" w:rsidRPr="007557ED" w:rsidRDefault="007557ED" w:rsidP="002A6BD0">
      <w:pPr>
        <w:spacing w:line="216" w:lineRule="auto"/>
        <w:rPr>
          <w:sz w:val="28"/>
          <w:szCs w:val="28"/>
        </w:rPr>
      </w:pPr>
    </w:p>
    <w:p w14:paraId="6F12A71B" w14:textId="77777777" w:rsidR="007557ED" w:rsidRPr="007557ED" w:rsidRDefault="007557ED" w:rsidP="002A6BD0">
      <w:pPr>
        <w:spacing w:line="216" w:lineRule="auto"/>
        <w:rPr>
          <w:sz w:val="28"/>
          <w:szCs w:val="28"/>
        </w:rPr>
      </w:pPr>
    </w:p>
    <w:p w14:paraId="39A19E83" w14:textId="77777777" w:rsidR="007557ED" w:rsidRPr="007557ED" w:rsidRDefault="007557ED" w:rsidP="002A6BD0">
      <w:pPr>
        <w:spacing w:line="216" w:lineRule="auto"/>
        <w:rPr>
          <w:b/>
          <w:sz w:val="28"/>
          <w:szCs w:val="28"/>
          <w:lang w:eastAsia="ru-RU"/>
        </w:rPr>
      </w:pPr>
      <w:r w:rsidRPr="007557ED">
        <w:rPr>
          <w:b/>
          <w:sz w:val="28"/>
          <w:szCs w:val="28"/>
        </w:rPr>
        <w:t xml:space="preserve">Глава муниципального округа </w:t>
      </w:r>
    </w:p>
    <w:p w14:paraId="084ACA0E" w14:textId="77777777" w:rsidR="007557ED" w:rsidRPr="007557ED" w:rsidRDefault="007557ED" w:rsidP="002A6BD0">
      <w:pPr>
        <w:spacing w:line="216" w:lineRule="auto"/>
        <w:rPr>
          <w:b/>
          <w:sz w:val="28"/>
          <w:szCs w:val="28"/>
        </w:rPr>
      </w:pPr>
      <w:r w:rsidRPr="007557ED">
        <w:rPr>
          <w:b/>
          <w:sz w:val="28"/>
          <w:szCs w:val="28"/>
        </w:rPr>
        <w:t>Тверской</w:t>
      </w:r>
      <w:r w:rsidRPr="007557ED">
        <w:rPr>
          <w:b/>
          <w:sz w:val="28"/>
          <w:szCs w:val="28"/>
        </w:rPr>
        <w:tab/>
      </w:r>
      <w:r w:rsidRPr="007557ED">
        <w:rPr>
          <w:b/>
          <w:sz w:val="28"/>
          <w:szCs w:val="28"/>
        </w:rPr>
        <w:tab/>
      </w:r>
      <w:r w:rsidRPr="007557ED">
        <w:rPr>
          <w:b/>
          <w:sz w:val="28"/>
          <w:szCs w:val="28"/>
        </w:rPr>
        <w:tab/>
      </w:r>
      <w:r w:rsidRPr="007557ED">
        <w:rPr>
          <w:b/>
          <w:sz w:val="28"/>
          <w:szCs w:val="28"/>
        </w:rPr>
        <w:tab/>
      </w:r>
      <w:r w:rsidRPr="007557ED">
        <w:rPr>
          <w:b/>
          <w:sz w:val="28"/>
          <w:szCs w:val="28"/>
        </w:rPr>
        <w:tab/>
      </w:r>
      <w:r w:rsidRPr="007557ED">
        <w:rPr>
          <w:b/>
          <w:sz w:val="28"/>
          <w:szCs w:val="28"/>
        </w:rPr>
        <w:tab/>
      </w:r>
      <w:r w:rsidRPr="007557ED">
        <w:rPr>
          <w:b/>
          <w:sz w:val="28"/>
          <w:szCs w:val="28"/>
        </w:rPr>
        <w:tab/>
      </w:r>
      <w:r w:rsidRPr="007557ED">
        <w:rPr>
          <w:b/>
          <w:sz w:val="28"/>
          <w:szCs w:val="28"/>
        </w:rPr>
        <w:tab/>
      </w:r>
      <w:r w:rsidRPr="007557ED">
        <w:rPr>
          <w:b/>
          <w:sz w:val="28"/>
          <w:szCs w:val="28"/>
        </w:rPr>
        <w:tab/>
        <w:t xml:space="preserve">         Якубович Я.Б.</w:t>
      </w:r>
    </w:p>
    <w:p w14:paraId="383632FC" w14:textId="77777777" w:rsidR="007557ED" w:rsidRPr="007557ED" w:rsidRDefault="007557ED" w:rsidP="002A6BD0">
      <w:pPr>
        <w:suppressAutoHyphens w:val="0"/>
        <w:spacing w:after="160" w:line="216" w:lineRule="auto"/>
        <w:rPr>
          <w:b/>
          <w:bCs/>
        </w:rPr>
      </w:pPr>
    </w:p>
    <w:p w14:paraId="5641E8EA" w14:textId="77777777" w:rsidR="007557ED" w:rsidRDefault="007557ED" w:rsidP="002A6BD0">
      <w:pPr>
        <w:suppressAutoHyphens w:val="0"/>
        <w:spacing w:after="160" w:line="216" w:lineRule="auto"/>
        <w:rPr>
          <w:b/>
          <w:bCs/>
        </w:rPr>
      </w:pPr>
    </w:p>
    <w:p w14:paraId="39913AA4" w14:textId="77777777" w:rsidR="007557ED" w:rsidRDefault="007557ED" w:rsidP="002A6BD0">
      <w:pPr>
        <w:suppressAutoHyphens w:val="0"/>
        <w:spacing w:after="160" w:line="216" w:lineRule="auto"/>
        <w:rPr>
          <w:b/>
          <w:bCs/>
        </w:rPr>
      </w:pPr>
    </w:p>
    <w:p w14:paraId="1383730F" w14:textId="77777777" w:rsidR="007557ED" w:rsidRDefault="007557ED" w:rsidP="00DD1738">
      <w:pPr>
        <w:suppressAutoHyphens w:val="0"/>
        <w:spacing w:after="160" w:line="259" w:lineRule="auto"/>
        <w:rPr>
          <w:b/>
          <w:bCs/>
        </w:rPr>
      </w:pPr>
    </w:p>
    <w:p w14:paraId="34E1B2E2" w14:textId="77777777" w:rsidR="007557ED" w:rsidRDefault="007557ED" w:rsidP="00DD1738">
      <w:pPr>
        <w:suppressAutoHyphens w:val="0"/>
        <w:spacing w:after="160" w:line="259" w:lineRule="auto"/>
        <w:rPr>
          <w:b/>
          <w:bCs/>
        </w:rPr>
      </w:pPr>
    </w:p>
    <w:p w14:paraId="519856ED" w14:textId="77777777" w:rsidR="007557ED" w:rsidRDefault="007557ED" w:rsidP="00DD1738">
      <w:pPr>
        <w:suppressAutoHyphens w:val="0"/>
        <w:spacing w:after="160" w:line="259" w:lineRule="auto"/>
        <w:rPr>
          <w:b/>
          <w:bCs/>
        </w:rPr>
      </w:pPr>
    </w:p>
    <w:p w14:paraId="5C4B9F3B" w14:textId="77777777" w:rsidR="007557ED" w:rsidRDefault="007557ED" w:rsidP="00DD1738">
      <w:pPr>
        <w:suppressAutoHyphens w:val="0"/>
        <w:spacing w:after="160" w:line="259" w:lineRule="auto"/>
        <w:rPr>
          <w:b/>
          <w:bCs/>
        </w:rPr>
      </w:pPr>
    </w:p>
    <w:p w14:paraId="5C28922B" w14:textId="77777777" w:rsidR="007557ED" w:rsidRDefault="007557ED" w:rsidP="00DD1738">
      <w:pPr>
        <w:suppressAutoHyphens w:val="0"/>
        <w:spacing w:after="160" w:line="259" w:lineRule="auto"/>
        <w:rPr>
          <w:b/>
          <w:bCs/>
        </w:rPr>
      </w:pPr>
    </w:p>
    <w:p w14:paraId="1B7C5F81" w14:textId="77777777" w:rsidR="007557ED" w:rsidRDefault="007557ED" w:rsidP="00DD1738">
      <w:pPr>
        <w:suppressAutoHyphens w:val="0"/>
        <w:spacing w:after="160" w:line="259" w:lineRule="auto"/>
        <w:rPr>
          <w:b/>
          <w:bCs/>
        </w:rPr>
      </w:pPr>
    </w:p>
    <w:p w14:paraId="0D689036" w14:textId="77777777" w:rsidR="007557ED" w:rsidRDefault="007557ED" w:rsidP="00DD1738">
      <w:pPr>
        <w:suppressAutoHyphens w:val="0"/>
        <w:spacing w:after="160" w:line="259" w:lineRule="auto"/>
        <w:rPr>
          <w:b/>
          <w:bCs/>
        </w:rPr>
      </w:pPr>
    </w:p>
    <w:p w14:paraId="7F7131DE" w14:textId="77777777" w:rsidR="007557ED" w:rsidRDefault="007557ED" w:rsidP="00DD1738">
      <w:pPr>
        <w:suppressAutoHyphens w:val="0"/>
        <w:spacing w:after="160" w:line="259" w:lineRule="auto"/>
        <w:rPr>
          <w:b/>
          <w:bCs/>
        </w:rPr>
      </w:pPr>
    </w:p>
    <w:p w14:paraId="08FD87CD" w14:textId="77777777" w:rsidR="002A6BD0" w:rsidRDefault="002A6BD0" w:rsidP="00DD1738">
      <w:pPr>
        <w:suppressAutoHyphens w:val="0"/>
        <w:spacing w:after="160" w:line="259" w:lineRule="auto"/>
        <w:rPr>
          <w:b/>
          <w:bCs/>
        </w:rPr>
      </w:pPr>
    </w:p>
    <w:p w14:paraId="014F7A2A" w14:textId="77777777" w:rsidR="002A6BD0" w:rsidRDefault="002A6BD0" w:rsidP="00DD1738">
      <w:pPr>
        <w:suppressAutoHyphens w:val="0"/>
        <w:spacing w:after="160" w:line="259" w:lineRule="auto"/>
        <w:rPr>
          <w:b/>
          <w:bCs/>
        </w:rPr>
      </w:pPr>
    </w:p>
    <w:p w14:paraId="610E5867" w14:textId="77777777" w:rsidR="002A6BD0" w:rsidRDefault="002A6BD0" w:rsidP="00DD1738">
      <w:pPr>
        <w:suppressAutoHyphens w:val="0"/>
        <w:spacing w:after="160" w:line="259" w:lineRule="auto"/>
        <w:rPr>
          <w:b/>
          <w:bCs/>
        </w:rPr>
      </w:pPr>
    </w:p>
    <w:p w14:paraId="7E6254BA" w14:textId="77777777" w:rsidR="002A6BD0" w:rsidRDefault="002A6BD0" w:rsidP="00DD1738">
      <w:pPr>
        <w:suppressAutoHyphens w:val="0"/>
        <w:spacing w:after="160" w:line="259" w:lineRule="auto"/>
        <w:rPr>
          <w:b/>
          <w:bCs/>
        </w:rPr>
      </w:pPr>
    </w:p>
    <w:p w14:paraId="1D59608E" w14:textId="77777777" w:rsidR="002A6BD0" w:rsidRDefault="002A6BD0" w:rsidP="00DD1738">
      <w:pPr>
        <w:suppressAutoHyphens w:val="0"/>
        <w:spacing w:after="160" w:line="259" w:lineRule="auto"/>
        <w:rPr>
          <w:b/>
          <w:bCs/>
        </w:rPr>
      </w:pPr>
    </w:p>
    <w:p w14:paraId="08D9DA2B" w14:textId="77777777" w:rsidR="002A6BD0" w:rsidRDefault="002A6BD0" w:rsidP="00DD1738">
      <w:pPr>
        <w:suppressAutoHyphens w:val="0"/>
        <w:spacing w:after="160" w:line="259" w:lineRule="auto"/>
        <w:rPr>
          <w:b/>
          <w:bCs/>
        </w:rPr>
      </w:pPr>
    </w:p>
    <w:p w14:paraId="2893480A" w14:textId="77777777" w:rsidR="002A6BD0" w:rsidRDefault="002A6BD0" w:rsidP="00DD1738">
      <w:pPr>
        <w:suppressAutoHyphens w:val="0"/>
        <w:spacing w:after="160" w:line="259" w:lineRule="auto"/>
        <w:rPr>
          <w:b/>
          <w:bCs/>
        </w:rPr>
      </w:pPr>
    </w:p>
    <w:p w14:paraId="353F65C0" w14:textId="77777777" w:rsidR="002A6BD0" w:rsidRDefault="002A6BD0" w:rsidP="00DD1738">
      <w:pPr>
        <w:suppressAutoHyphens w:val="0"/>
        <w:spacing w:after="160" w:line="259" w:lineRule="auto"/>
        <w:rPr>
          <w:b/>
          <w:bCs/>
        </w:rPr>
      </w:pPr>
    </w:p>
    <w:p w14:paraId="5C2F407A" w14:textId="77777777" w:rsidR="002A6BD0" w:rsidRDefault="002A6BD0" w:rsidP="00DD1738">
      <w:pPr>
        <w:suppressAutoHyphens w:val="0"/>
        <w:spacing w:after="160" w:line="259" w:lineRule="auto"/>
        <w:rPr>
          <w:b/>
          <w:bCs/>
        </w:rPr>
      </w:pPr>
    </w:p>
    <w:p w14:paraId="1BC97E56" w14:textId="77777777" w:rsidR="002A6BD0" w:rsidRDefault="002A6BD0" w:rsidP="00DD1738">
      <w:pPr>
        <w:suppressAutoHyphens w:val="0"/>
        <w:spacing w:after="160" w:line="259" w:lineRule="auto"/>
        <w:rPr>
          <w:b/>
          <w:bCs/>
        </w:rPr>
      </w:pPr>
    </w:p>
    <w:p w14:paraId="1C005FF1" w14:textId="77777777" w:rsidR="002A6BD0" w:rsidRDefault="002A6BD0" w:rsidP="00DD1738">
      <w:pPr>
        <w:suppressAutoHyphens w:val="0"/>
        <w:spacing w:after="160" w:line="259" w:lineRule="auto"/>
        <w:rPr>
          <w:b/>
          <w:bCs/>
        </w:rPr>
      </w:pPr>
    </w:p>
    <w:p w14:paraId="556D6AF4" w14:textId="77777777" w:rsidR="002A6BD0" w:rsidRDefault="002A6BD0" w:rsidP="00DD1738">
      <w:pPr>
        <w:suppressAutoHyphens w:val="0"/>
        <w:spacing w:after="160" w:line="259" w:lineRule="auto"/>
        <w:rPr>
          <w:b/>
          <w:bCs/>
        </w:rPr>
      </w:pPr>
    </w:p>
    <w:p w14:paraId="61ACFAA4" w14:textId="77777777" w:rsidR="002A6BD0" w:rsidRDefault="002A6BD0" w:rsidP="00DD1738">
      <w:pPr>
        <w:suppressAutoHyphens w:val="0"/>
        <w:spacing w:after="160" w:line="259" w:lineRule="auto"/>
        <w:rPr>
          <w:b/>
          <w:bCs/>
        </w:rPr>
      </w:pPr>
    </w:p>
    <w:p w14:paraId="441843EA" w14:textId="77777777" w:rsidR="002A6BD0" w:rsidRDefault="002A6BD0" w:rsidP="00DD1738">
      <w:pPr>
        <w:suppressAutoHyphens w:val="0"/>
        <w:spacing w:after="160" w:line="259" w:lineRule="auto"/>
        <w:rPr>
          <w:b/>
          <w:bCs/>
        </w:rPr>
      </w:pPr>
    </w:p>
    <w:p w14:paraId="46BF0760" w14:textId="77777777" w:rsidR="002A6BD0" w:rsidRPr="002A6BD0" w:rsidRDefault="002A6BD0" w:rsidP="002A6BD0">
      <w:pPr>
        <w:spacing w:before="120" w:after="120" w:line="216" w:lineRule="auto"/>
        <w:ind w:left="5103"/>
        <w:rPr>
          <w:sz w:val="28"/>
          <w:szCs w:val="28"/>
        </w:rPr>
      </w:pPr>
      <w:r w:rsidRPr="002A6BD0">
        <w:rPr>
          <w:sz w:val="28"/>
          <w:szCs w:val="28"/>
        </w:rPr>
        <w:lastRenderedPageBreak/>
        <w:t xml:space="preserve">Префекту ЦАО </w:t>
      </w:r>
      <w:proofErr w:type="spellStart"/>
      <w:r w:rsidRPr="002A6BD0">
        <w:rPr>
          <w:sz w:val="28"/>
          <w:szCs w:val="28"/>
        </w:rPr>
        <w:t>г</w:t>
      </w:r>
      <w:proofErr w:type="gramStart"/>
      <w:r w:rsidRPr="002A6BD0">
        <w:rPr>
          <w:sz w:val="28"/>
          <w:szCs w:val="28"/>
        </w:rPr>
        <w:t>.М</w:t>
      </w:r>
      <w:proofErr w:type="gramEnd"/>
      <w:r w:rsidRPr="002A6BD0">
        <w:rPr>
          <w:sz w:val="28"/>
          <w:szCs w:val="28"/>
        </w:rPr>
        <w:t>осквы</w:t>
      </w:r>
      <w:proofErr w:type="spellEnd"/>
    </w:p>
    <w:p w14:paraId="298ACCA9" w14:textId="77777777" w:rsidR="002A6BD0" w:rsidRPr="002A6BD0" w:rsidRDefault="002A6BD0" w:rsidP="002A6BD0">
      <w:pPr>
        <w:spacing w:before="120" w:after="120" w:line="216" w:lineRule="auto"/>
        <w:ind w:left="5103"/>
        <w:rPr>
          <w:sz w:val="28"/>
          <w:szCs w:val="28"/>
        </w:rPr>
      </w:pPr>
      <w:proofErr w:type="spellStart"/>
      <w:r w:rsidRPr="002A6BD0">
        <w:rPr>
          <w:sz w:val="28"/>
          <w:szCs w:val="28"/>
        </w:rPr>
        <w:t>Говердовскому</w:t>
      </w:r>
      <w:proofErr w:type="spellEnd"/>
      <w:r w:rsidRPr="002A6BD0">
        <w:rPr>
          <w:sz w:val="28"/>
          <w:szCs w:val="28"/>
        </w:rPr>
        <w:t xml:space="preserve"> В.В.</w:t>
      </w:r>
    </w:p>
    <w:p w14:paraId="10D3829B" w14:textId="77777777" w:rsidR="002A6BD0" w:rsidRPr="002A6BD0" w:rsidRDefault="002A6BD0" w:rsidP="002A6BD0">
      <w:pPr>
        <w:spacing w:line="216" w:lineRule="auto"/>
        <w:jc w:val="both"/>
        <w:rPr>
          <w:sz w:val="28"/>
          <w:szCs w:val="28"/>
          <w:lang w:eastAsia="ru-RU"/>
        </w:rPr>
      </w:pPr>
    </w:p>
    <w:p w14:paraId="1D463CFE" w14:textId="77777777" w:rsidR="002A6BD0" w:rsidRPr="002A6BD0" w:rsidRDefault="002A6BD0" w:rsidP="002A6BD0">
      <w:pPr>
        <w:spacing w:line="216" w:lineRule="auto"/>
        <w:jc w:val="both"/>
        <w:rPr>
          <w:szCs w:val="28"/>
          <w:lang w:eastAsia="ru-RU"/>
        </w:rPr>
      </w:pPr>
      <w:r w:rsidRPr="002A6BD0">
        <w:rPr>
          <w:szCs w:val="28"/>
          <w:lang w:eastAsia="ru-RU"/>
        </w:rPr>
        <w:t>О плоскостной парковке по адресу</w:t>
      </w:r>
    </w:p>
    <w:p w14:paraId="2A9E9718" w14:textId="77777777" w:rsidR="002A6BD0" w:rsidRPr="002A6BD0" w:rsidRDefault="002A6BD0" w:rsidP="002A6BD0">
      <w:pPr>
        <w:spacing w:line="216" w:lineRule="auto"/>
        <w:jc w:val="both"/>
        <w:rPr>
          <w:szCs w:val="28"/>
        </w:rPr>
      </w:pPr>
      <w:proofErr w:type="spellStart"/>
      <w:r w:rsidRPr="002A6BD0">
        <w:rPr>
          <w:szCs w:val="28"/>
          <w:lang w:eastAsia="ru-RU"/>
        </w:rPr>
        <w:t>Вадковский</w:t>
      </w:r>
      <w:proofErr w:type="spellEnd"/>
      <w:r w:rsidRPr="002A6BD0">
        <w:rPr>
          <w:szCs w:val="28"/>
          <w:lang w:eastAsia="ru-RU"/>
        </w:rPr>
        <w:t xml:space="preserve"> пер., вл. 12</w:t>
      </w:r>
    </w:p>
    <w:p w14:paraId="21173DC0" w14:textId="77777777" w:rsidR="002A6BD0" w:rsidRPr="002A6BD0" w:rsidRDefault="002A6BD0" w:rsidP="002A6BD0">
      <w:pPr>
        <w:spacing w:line="216" w:lineRule="auto"/>
        <w:jc w:val="center"/>
        <w:rPr>
          <w:sz w:val="28"/>
          <w:szCs w:val="28"/>
        </w:rPr>
      </w:pPr>
    </w:p>
    <w:p w14:paraId="4A0ABE39" w14:textId="77777777" w:rsidR="002A6BD0" w:rsidRPr="002A6BD0" w:rsidRDefault="002A6BD0" w:rsidP="002A6BD0">
      <w:pPr>
        <w:spacing w:line="216" w:lineRule="auto"/>
        <w:jc w:val="center"/>
        <w:rPr>
          <w:sz w:val="28"/>
          <w:szCs w:val="28"/>
        </w:rPr>
      </w:pPr>
      <w:r w:rsidRPr="002A6BD0">
        <w:rPr>
          <w:sz w:val="28"/>
          <w:szCs w:val="28"/>
        </w:rPr>
        <w:t>Уважаемый Владимир Вячеславович!</w:t>
      </w:r>
    </w:p>
    <w:p w14:paraId="19305C9D" w14:textId="77777777" w:rsidR="002A6BD0" w:rsidRPr="002A6BD0" w:rsidRDefault="002A6BD0" w:rsidP="002A6BD0">
      <w:pPr>
        <w:spacing w:line="216" w:lineRule="auto"/>
        <w:rPr>
          <w:b/>
          <w:sz w:val="28"/>
          <w:szCs w:val="28"/>
        </w:rPr>
      </w:pPr>
    </w:p>
    <w:p w14:paraId="6F5DA695" w14:textId="77777777" w:rsidR="002A6BD0" w:rsidRPr="002A6BD0" w:rsidRDefault="002A6BD0" w:rsidP="002A6BD0">
      <w:pPr>
        <w:spacing w:line="216" w:lineRule="auto"/>
        <w:ind w:firstLine="851"/>
        <w:jc w:val="both"/>
        <w:rPr>
          <w:sz w:val="28"/>
          <w:szCs w:val="28"/>
        </w:rPr>
      </w:pPr>
      <w:r w:rsidRPr="002A6BD0">
        <w:rPr>
          <w:sz w:val="28"/>
          <w:szCs w:val="28"/>
        </w:rPr>
        <w:t xml:space="preserve">В соответствии с приказом Департамента транспорта и развития дорожно-транспортной инфраструктуры города Москвы от 1 апреля 2015 года N 61-02-86/5 утверждена Схема размещения плоскостных парковок города Москвы (далее – Схема). </w:t>
      </w:r>
      <w:proofErr w:type="gramStart"/>
      <w:r w:rsidRPr="002A6BD0">
        <w:rPr>
          <w:sz w:val="28"/>
          <w:szCs w:val="28"/>
        </w:rPr>
        <w:t>Согласно п.18 Порядка размещения и установки на территории города Москвы объектов, не являющихся объектами капитального строительства, утвержденного постановлением Правительства Москвы от 13 ноября 2012 года N 636-ПП, размещение некапитальных объектов, включая оборудование плоскостных парковок, включенных в Схему, осуществляется на основании договора на размещение некапитальных объектов, заключаемого по итогам проведения аукциона.</w:t>
      </w:r>
      <w:proofErr w:type="gramEnd"/>
    </w:p>
    <w:p w14:paraId="76CCA121" w14:textId="77777777" w:rsidR="002A6BD0" w:rsidRPr="002A6BD0" w:rsidRDefault="002A6BD0" w:rsidP="002A6BD0">
      <w:pPr>
        <w:spacing w:line="216" w:lineRule="auto"/>
        <w:ind w:firstLine="851"/>
        <w:jc w:val="both"/>
        <w:rPr>
          <w:sz w:val="28"/>
          <w:szCs w:val="28"/>
        </w:rPr>
      </w:pPr>
      <w:r w:rsidRPr="002A6BD0">
        <w:rPr>
          <w:sz w:val="28"/>
          <w:szCs w:val="28"/>
        </w:rPr>
        <w:t xml:space="preserve">Схема включает парковку по адресу </w:t>
      </w:r>
      <w:proofErr w:type="spellStart"/>
      <w:r w:rsidRPr="002A6BD0">
        <w:rPr>
          <w:sz w:val="28"/>
          <w:szCs w:val="28"/>
        </w:rPr>
        <w:t>Вадковский</w:t>
      </w:r>
      <w:proofErr w:type="spellEnd"/>
      <w:r w:rsidRPr="002A6BD0">
        <w:rPr>
          <w:sz w:val="28"/>
          <w:szCs w:val="28"/>
        </w:rPr>
        <w:t xml:space="preserve"> пер., вл.12. Распоряжением Департамента городского имущества г. Москвы от 10.12.2018 года  № 42055 объявлен аукцион на право заключения договора на размещение некапитального объекта плоскостная парковка по адресу: г. Москва, </w:t>
      </w:r>
      <w:proofErr w:type="spellStart"/>
      <w:r w:rsidRPr="002A6BD0">
        <w:rPr>
          <w:sz w:val="28"/>
          <w:szCs w:val="28"/>
        </w:rPr>
        <w:t>Вадковский</w:t>
      </w:r>
      <w:proofErr w:type="spellEnd"/>
      <w:r w:rsidRPr="002A6BD0">
        <w:rPr>
          <w:sz w:val="28"/>
          <w:szCs w:val="28"/>
        </w:rPr>
        <w:t xml:space="preserve"> пер., вл. 12. Согласно Протокола о результатах аукциона на право заключения договора на размещение некапитального объекта плоскостная парковка COM19021900079 (извещение № 190219/0336103/03 на сайте </w:t>
      </w:r>
      <w:hyperlink r:id="rId8" w:history="1">
        <w:r w:rsidRPr="002A6BD0">
          <w:rPr>
            <w:color w:val="0563C1"/>
            <w:sz w:val="28"/>
            <w:szCs w:val="28"/>
            <w:u w:val="single"/>
          </w:rPr>
          <w:t>www.torgi.gov.ru</w:t>
        </w:r>
      </w:hyperlink>
      <w:r w:rsidRPr="002A6BD0">
        <w:rPr>
          <w:sz w:val="28"/>
          <w:szCs w:val="28"/>
        </w:rPr>
        <w:t>) от 16.04.2019, победителем конкурса на размещение плоскостной парковки по данному адресу признан</w:t>
      </w:r>
      <w:proofErr w:type="gramStart"/>
      <w:r w:rsidRPr="002A6BD0">
        <w:rPr>
          <w:sz w:val="28"/>
          <w:szCs w:val="28"/>
        </w:rPr>
        <w:t>о ООО</w:t>
      </w:r>
      <w:proofErr w:type="gramEnd"/>
      <w:r w:rsidRPr="002A6BD0">
        <w:rPr>
          <w:sz w:val="28"/>
          <w:szCs w:val="28"/>
        </w:rPr>
        <w:t xml:space="preserve"> «Маяк», с ним заключен договор от 03.06.2019 №М-01-515-812.</w:t>
      </w:r>
    </w:p>
    <w:p w14:paraId="234E6AB2" w14:textId="77777777" w:rsidR="002A6BD0" w:rsidRPr="002A6BD0" w:rsidRDefault="002A6BD0" w:rsidP="002A6BD0">
      <w:pPr>
        <w:spacing w:line="216" w:lineRule="auto"/>
        <w:ind w:firstLine="851"/>
        <w:jc w:val="both"/>
        <w:rPr>
          <w:sz w:val="28"/>
          <w:szCs w:val="28"/>
        </w:rPr>
      </w:pPr>
      <w:proofErr w:type="gramStart"/>
      <w:r w:rsidRPr="002A6BD0">
        <w:rPr>
          <w:sz w:val="28"/>
          <w:szCs w:val="28"/>
        </w:rPr>
        <w:t xml:space="preserve">Вместе с тем, ранее Решением Совета депутатов МО Тверской от 20.10.2016 года на указанной территории согласована установка ограждающего устройства (шлагбаума) на основании протокола общего собрания собственников жителей дома </w:t>
      </w:r>
      <w:proofErr w:type="spellStart"/>
      <w:r w:rsidRPr="002A6BD0">
        <w:rPr>
          <w:sz w:val="28"/>
          <w:szCs w:val="28"/>
        </w:rPr>
        <w:t>Вадковский</w:t>
      </w:r>
      <w:proofErr w:type="spellEnd"/>
      <w:r w:rsidRPr="002A6BD0">
        <w:rPr>
          <w:sz w:val="28"/>
          <w:szCs w:val="28"/>
        </w:rPr>
        <w:t xml:space="preserve"> пер., д. 16 в соответствии с Порядком установки ограждений на придомовых территориях в городе Москве, утвержденном постановлением Правительства Москвы от 2 июля 2013 года N 428-ПП.</w:t>
      </w:r>
      <w:proofErr w:type="gramEnd"/>
      <w:r w:rsidRPr="002A6BD0">
        <w:rPr>
          <w:sz w:val="28"/>
          <w:szCs w:val="28"/>
        </w:rPr>
        <w:t xml:space="preserve"> Тогда же парковка была обустроена на средства жителей дома и активно используется ими для хранения принадлежащих им автомобилей.</w:t>
      </w:r>
    </w:p>
    <w:p w14:paraId="1260044F" w14:textId="77777777" w:rsidR="002A6BD0" w:rsidRPr="002A6BD0" w:rsidRDefault="002A6BD0" w:rsidP="002A6BD0">
      <w:pPr>
        <w:spacing w:line="216" w:lineRule="auto"/>
        <w:ind w:firstLine="851"/>
        <w:jc w:val="both"/>
        <w:rPr>
          <w:sz w:val="28"/>
          <w:szCs w:val="28"/>
        </w:rPr>
      </w:pPr>
      <w:r w:rsidRPr="002A6BD0">
        <w:rPr>
          <w:sz w:val="28"/>
          <w:szCs w:val="28"/>
        </w:rPr>
        <w:t xml:space="preserve">В 2018м году территория парковки была благоустроена в составе придомовой территории по адресу </w:t>
      </w:r>
      <w:proofErr w:type="spellStart"/>
      <w:r w:rsidRPr="002A6BD0">
        <w:rPr>
          <w:sz w:val="28"/>
          <w:szCs w:val="28"/>
        </w:rPr>
        <w:t>Вадковский</w:t>
      </w:r>
      <w:proofErr w:type="spellEnd"/>
      <w:r w:rsidRPr="002A6BD0">
        <w:rPr>
          <w:sz w:val="28"/>
          <w:szCs w:val="28"/>
        </w:rPr>
        <w:t xml:space="preserve"> пер., д. 12, 14, 16 на средства стимулирования управ в соответствии с постановлением Правительства Москвы от 26 декабря 2012 года N 849-ПП. Данная территория отмечена как придомовая и обслуживается силами ГБУ «</w:t>
      </w:r>
      <w:proofErr w:type="spellStart"/>
      <w:r w:rsidRPr="002A6BD0">
        <w:rPr>
          <w:sz w:val="28"/>
          <w:szCs w:val="28"/>
        </w:rPr>
        <w:t>Жилищник</w:t>
      </w:r>
      <w:proofErr w:type="spellEnd"/>
      <w:r w:rsidRPr="002A6BD0">
        <w:rPr>
          <w:sz w:val="28"/>
          <w:szCs w:val="28"/>
        </w:rPr>
        <w:t xml:space="preserve"> района Тверской» в рамках </w:t>
      </w:r>
      <w:proofErr w:type="spellStart"/>
      <w:r w:rsidRPr="002A6BD0">
        <w:rPr>
          <w:sz w:val="28"/>
          <w:szCs w:val="28"/>
        </w:rPr>
        <w:t>госзадания</w:t>
      </w:r>
      <w:proofErr w:type="spellEnd"/>
      <w:r w:rsidRPr="002A6BD0">
        <w:rPr>
          <w:sz w:val="28"/>
          <w:szCs w:val="28"/>
        </w:rPr>
        <w:t>.</w:t>
      </w:r>
    </w:p>
    <w:p w14:paraId="089215C8" w14:textId="77777777" w:rsidR="002A6BD0" w:rsidRPr="002A6BD0" w:rsidRDefault="002A6BD0" w:rsidP="002A6BD0">
      <w:pPr>
        <w:spacing w:line="216" w:lineRule="auto"/>
        <w:ind w:firstLine="851"/>
        <w:jc w:val="both"/>
        <w:rPr>
          <w:sz w:val="28"/>
          <w:szCs w:val="28"/>
        </w:rPr>
      </w:pPr>
      <w:r w:rsidRPr="002A6BD0">
        <w:rPr>
          <w:sz w:val="28"/>
          <w:szCs w:val="28"/>
        </w:rPr>
        <w:t>Для жителей дома сдача в аренду территории, которую они полагали придомовой, оказалось неприятной неожиданностью.</w:t>
      </w:r>
    </w:p>
    <w:p w14:paraId="675A4D48" w14:textId="77777777" w:rsidR="002A6BD0" w:rsidRPr="002A6BD0" w:rsidRDefault="002A6BD0" w:rsidP="002A6BD0">
      <w:pPr>
        <w:spacing w:line="216" w:lineRule="auto"/>
        <w:ind w:firstLine="851"/>
        <w:jc w:val="both"/>
        <w:rPr>
          <w:sz w:val="28"/>
          <w:szCs w:val="28"/>
        </w:rPr>
      </w:pPr>
      <w:proofErr w:type="gramStart"/>
      <w:r w:rsidRPr="002A6BD0">
        <w:rPr>
          <w:sz w:val="28"/>
          <w:szCs w:val="28"/>
        </w:rPr>
        <w:t>Согласно п.3.1.2 Регламента включения мест размещения плоскостных парковок в границах улично-дорожной сети, а также вне границ улично-</w:t>
      </w:r>
      <w:r w:rsidRPr="002A6BD0">
        <w:rPr>
          <w:sz w:val="28"/>
          <w:szCs w:val="28"/>
        </w:rPr>
        <w:lastRenderedPageBreak/>
        <w:t>дорожной сети в схему размещения плоскостных парковок города Москвы, утвержденному приказом Департамента транспорта и развития дорожно-транспортной инфраструктуры города Москвы от 14 июля 2015 года N 61-02-229/5, включение плоскостных парковок в Схему возможно при соблюдении следующих условий:</w:t>
      </w:r>
      <w:proofErr w:type="gramEnd"/>
    </w:p>
    <w:p w14:paraId="0E53A2C5" w14:textId="77777777" w:rsidR="002A6BD0" w:rsidRPr="002A6BD0" w:rsidRDefault="002A6BD0" w:rsidP="002A6BD0">
      <w:pPr>
        <w:spacing w:line="216" w:lineRule="auto"/>
        <w:ind w:firstLine="851"/>
        <w:jc w:val="both"/>
        <w:rPr>
          <w:sz w:val="28"/>
          <w:szCs w:val="28"/>
        </w:rPr>
      </w:pPr>
      <w:r w:rsidRPr="002A6BD0">
        <w:rPr>
          <w:sz w:val="28"/>
          <w:szCs w:val="28"/>
        </w:rPr>
        <w:t>-   постановка земельного участка на государственный кадастровый учет;</w:t>
      </w:r>
    </w:p>
    <w:p w14:paraId="39980A5A" w14:textId="77777777" w:rsidR="002A6BD0" w:rsidRPr="002A6BD0" w:rsidRDefault="002A6BD0" w:rsidP="002A6BD0">
      <w:pPr>
        <w:spacing w:line="216" w:lineRule="auto"/>
        <w:ind w:firstLine="851"/>
        <w:jc w:val="both"/>
        <w:rPr>
          <w:sz w:val="28"/>
          <w:szCs w:val="28"/>
        </w:rPr>
      </w:pPr>
      <w:r w:rsidRPr="002A6BD0">
        <w:rPr>
          <w:sz w:val="28"/>
          <w:szCs w:val="28"/>
        </w:rPr>
        <w:t xml:space="preserve">- соответствие вида разрешенного использования испрашиваемого земельного участка, на </w:t>
      </w:r>
      <w:proofErr w:type="gramStart"/>
      <w:r w:rsidRPr="002A6BD0">
        <w:rPr>
          <w:sz w:val="28"/>
          <w:szCs w:val="28"/>
        </w:rPr>
        <w:t>котором</w:t>
      </w:r>
      <w:proofErr w:type="gramEnd"/>
      <w:r w:rsidRPr="002A6BD0">
        <w:rPr>
          <w:sz w:val="28"/>
          <w:szCs w:val="28"/>
        </w:rPr>
        <w:t xml:space="preserve"> предполагается размещение плоскостной парковки вне границ улично-дорожной сети;</w:t>
      </w:r>
    </w:p>
    <w:p w14:paraId="18D1EDAC" w14:textId="77777777" w:rsidR="002A6BD0" w:rsidRPr="002A6BD0" w:rsidRDefault="002A6BD0" w:rsidP="002A6BD0">
      <w:pPr>
        <w:spacing w:line="216" w:lineRule="auto"/>
        <w:ind w:firstLine="851"/>
        <w:jc w:val="both"/>
        <w:rPr>
          <w:sz w:val="28"/>
          <w:szCs w:val="28"/>
        </w:rPr>
      </w:pPr>
      <w:r w:rsidRPr="002A6BD0">
        <w:rPr>
          <w:sz w:val="28"/>
          <w:szCs w:val="28"/>
        </w:rPr>
        <w:t>- отсутствие претензионных обращений физических или юридических лиц, на которые может повлиять размещение плоскостной парковки, направленных в Департамент или содержащихся в протоколе заседания Штаба.</w:t>
      </w:r>
    </w:p>
    <w:p w14:paraId="4897A432" w14:textId="77777777" w:rsidR="002A6BD0" w:rsidRPr="002A6BD0" w:rsidRDefault="002A6BD0" w:rsidP="002A6BD0">
      <w:pPr>
        <w:spacing w:line="216" w:lineRule="auto"/>
        <w:ind w:firstLine="851"/>
        <w:jc w:val="both"/>
        <w:rPr>
          <w:sz w:val="28"/>
          <w:szCs w:val="28"/>
        </w:rPr>
      </w:pPr>
      <w:r w:rsidRPr="002A6BD0">
        <w:rPr>
          <w:sz w:val="28"/>
          <w:szCs w:val="28"/>
        </w:rPr>
        <w:t>Вместе с тем, в распоряжении о проведен</w:t>
      </w:r>
      <w:proofErr w:type="gramStart"/>
      <w:r w:rsidRPr="002A6BD0">
        <w:rPr>
          <w:sz w:val="28"/>
          <w:szCs w:val="28"/>
        </w:rPr>
        <w:t>ии ау</w:t>
      </w:r>
      <w:proofErr w:type="gramEnd"/>
      <w:r w:rsidRPr="002A6BD0">
        <w:rPr>
          <w:sz w:val="28"/>
          <w:szCs w:val="28"/>
        </w:rPr>
        <w:t xml:space="preserve">кциона территория по адресу </w:t>
      </w:r>
      <w:proofErr w:type="spellStart"/>
      <w:r w:rsidRPr="002A6BD0">
        <w:rPr>
          <w:sz w:val="28"/>
          <w:szCs w:val="28"/>
        </w:rPr>
        <w:t>Вадковский</w:t>
      </w:r>
      <w:proofErr w:type="spellEnd"/>
      <w:r w:rsidRPr="002A6BD0">
        <w:rPr>
          <w:sz w:val="28"/>
          <w:szCs w:val="28"/>
        </w:rPr>
        <w:t xml:space="preserve"> пер., вл. 12 обозначена как участок с кадастровым номером 77:01:0004007:244. Согласно информации публичной кадастровой карты для данного участка, поставленного на учет в 2007м году для сбора арендной платы с владельцев гаражей, стоявший в то время на данной территории, установлен следующий вид разрешенного использования: Для размещения объектов, характерных для населенных пунктов. Он не соответствует требованиям Регламента. Более того, в договоре на размещение оборудования плоскостной парковки участок упоминается под условным номером, 01/01/11959 в соответствии с ситуационным планом, что также нарушает требования регламента. </w:t>
      </w:r>
    </w:p>
    <w:p w14:paraId="7C82DB4A" w14:textId="77777777" w:rsidR="002A6BD0" w:rsidRPr="002A6BD0" w:rsidRDefault="002A6BD0" w:rsidP="002A6BD0">
      <w:pPr>
        <w:spacing w:line="216" w:lineRule="auto"/>
        <w:ind w:firstLine="851"/>
        <w:jc w:val="both"/>
        <w:rPr>
          <w:sz w:val="28"/>
          <w:szCs w:val="28"/>
        </w:rPr>
      </w:pPr>
      <w:r w:rsidRPr="002A6BD0">
        <w:rPr>
          <w:sz w:val="28"/>
          <w:szCs w:val="28"/>
        </w:rPr>
        <w:t xml:space="preserve">Наличие на участке действующей придомовой </w:t>
      </w:r>
      <w:proofErr w:type="gramStart"/>
      <w:r w:rsidRPr="002A6BD0">
        <w:rPr>
          <w:sz w:val="28"/>
          <w:szCs w:val="28"/>
        </w:rPr>
        <w:t>парковки</w:t>
      </w:r>
      <w:proofErr w:type="gramEnd"/>
      <w:r w:rsidRPr="002A6BD0">
        <w:rPr>
          <w:sz w:val="28"/>
          <w:szCs w:val="28"/>
        </w:rPr>
        <w:t xml:space="preserve"> по сути нарушает требование об отсутствии претензионных обращений физических лиц.</w:t>
      </w:r>
    </w:p>
    <w:p w14:paraId="4323B0E0" w14:textId="77777777" w:rsidR="002A6BD0" w:rsidRPr="002A6BD0" w:rsidRDefault="002A6BD0" w:rsidP="002A6BD0">
      <w:pPr>
        <w:spacing w:line="216" w:lineRule="auto"/>
        <w:ind w:firstLine="851"/>
        <w:jc w:val="both"/>
        <w:rPr>
          <w:sz w:val="28"/>
          <w:szCs w:val="28"/>
        </w:rPr>
      </w:pPr>
      <w:r w:rsidRPr="002A6BD0">
        <w:rPr>
          <w:sz w:val="28"/>
          <w:szCs w:val="28"/>
        </w:rPr>
        <w:t>Учитывая вышеизложенное, а также то, что рассматриваемая парковка фактически расположена в глубине жилого квартала и активно используется жителями, неоднократные заявления властей г. Москвы о том, что введение платы за парковку во дворах не рассматривается, на основании протокольного решения Совета депутатов муниципального округа Тверской, прошу с целью предотвращения роста социальной напряженности</w:t>
      </w:r>
    </w:p>
    <w:p w14:paraId="4B45591E" w14:textId="4086B70C" w:rsidR="002A6BD0" w:rsidRPr="002A6BD0" w:rsidRDefault="002A6BD0" w:rsidP="002A6BD0">
      <w:pPr>
        <w:spacing w:line="216" w:lineRule="auto"/>
        <w:ind w:firstLine="851"/>
        <w:jc w:val="both"/>
        <w:rPr>
          <w:sz w:val="28"/>
          <w:szCs w:val="28"/>
        </w:rPr>
      </w:pPr>
      <w:r w:rsidRPr="002A6BD0">
        <w:rPr>
          <w:sz w:val="28"/>
          <w:szCs w:val="28"/>
        </w:rPr>
        <w:t xml:space="preserve">- обратиться в Департамент транспорта и развития дорожно-транспортной инфраструктуры с предложением об исключении парковки по адресу </w:t>
      </w:r>
      <w:proofErr w:type="spellStart"/>
      <w:r w:rsidRPr="002A6BD0">
        <w:rPr>
          <w:sz w:val="28"/>
          <w:szCs w:val="28"/>
        </w:rPr>
        <w:t>Вадковский</w:t>
      </w:r>
      <w:proofErr w:type="spellEnd"/>
      <w:r w:rsidRPr="002A6BD0">
        <w:rPr>
          <w:sz w:val="28"/>
          <w:szCs w:val="28"/>
        </w:rPr>
        <w:t xml:space="preserve"> пер., вл. 12 из Схемы</w:t>
      </w:r>
      <w:r>
        <w:rPr>
          <w:sz w:val="28"/>
          <w:szCs w:val="28"/>
        </w:rPr>
        <w:t>;</w:t>
      </w:r>
    </w:p>
    <w:p w14:paraId="3E78A246" w14:textId="0B290B66" w:rsidR="002A6BD0" w:rsidRPr="002A6BD0" w:rsidRDefault="002A6BD0" w:rsidP="002A6BD0">
      <w:pPr>
        <w:spacing w:line="216" w:lineRule="auto"/>
        <w:ind w:firstLine="851"/>
        <w:jc w:val="both"/>
        <w:rPr>
          <w:sz w:val="28"/>
          <w:szCs w:val="28"/>
        </w:rPr>
      </w:pPr>
      <w:r w:rsidRPr="002A6BD0">
        <w:rPr>
          <w:sz w:val="28"/>
          <w:szCs w:val="28"/>
        </w:rPr>
        <w:t>- обратиться в Департамент городского имущества с предложением рассмотреть вопрос о расторжении контракта на размещение плоскостной парковки по данному адресу</w:t>
      </w:r>
      <w:r>
        <w:rPr>
          <w:sz w:val="28"/>
          <w:szCs w:val="28"/>
        </w:rPr>
        <w:t>.</w:t>
      </w:r>
    </w:p>
    <w:p w14:paraId="1E3D1773" w14:textId="77777777" w:rsidR="002A6BD0" w:rsidRDefault="002A6BD0" w:rsidP="002A6BD0">
      <w:pPr>
        <w:spacing w:line="216" w:lineRule="auto"/>
        <w:ind w:firstLine="851"/>
        <w:rPr>
          <w:sz w:val="28"/>
          <w:szCs w:val="28"/>
        </w:rPr>
      </w:pPr>
    </w:p>
    <w:p w14:paraId="6C6F5944" w14:textId="77777777" w:rsidR="002A6BD0" w:rsidRPr="002A6BD0" w:rsidRDefault="002A6BD0" w:rsidP="002A6BD0">
      <w:pPr>
        <w:spacing w:line="216" w:lineRule="auto"/>
        <w:ind w:firstLine="851"/>
        <w:rPr>
          <w:sz w:val="28"/>
          <w:szCs w:val="28"/>
        </w:rPr>
      </w:pPr>
      <w:bookmarkStart w:id="0" w:name="_GoBack"/>
      <w:bookmarkEnd w:id="0"/>
      <w:r w:rsidRPr="002A6BD0">
        <w:rPr>
          <w:sz w:val="28"/>
          <w:szCs w:val="28"/>
        </w:rPr>
        <w:t>Приложения:</w:t>
      </w:r>
    </w:p>
    <w:p w14:paraId="06C0798C" w14:textId="77777777" w:rsidR="002A6BD0" w:rsidRPr="002A6BD0" w:rsidRDefault="002A6BD0" w:rsidP="002A6BD0">
      <w:pPr>
        <w:spacing w:line="216" w:lineRule="auto"/>
        <w:ind w:firstLine="851"/>
        <w:rPr>
          <w:sz w:val="28"/>
          <w:szCs w:val="28"/>
        </w:rPr>
      </w:pPr>
      <w:r w:rsidRPr="002A6BD0">
        <w:rPr>
          <w:sz w:val="28"/>
          <w:szCs w:val="28"/>
        </w:rPr>
        <w:t>- копия решения Совета депутатов МО Тверской о согласовании установки ограждающего устройства</w:t>
      </w:r>
    </w:p>
    <w:p w14:paraId="21039C72" w14:textId="77777777" w:rsidR="002A6BD0" w:rsidRPr="002A6BD0" w:rsidRDefault="002A6BD0" w:rsidP="002A6BD0">
      <w:pPr>
        <w:spacing w:line="216" w:lineRule="auto"/>
        <w:ind w:firstLine="851"/>
        <w:rPr>
          <w:sz w:val="28"/>
          <w:szCs w:val="28"/>
        </w:rPr>
      </w:pPr>
      <w:r w:rsidRPr="002A6BD0">
        <w:rPr>
          <w:sz w:val="28"/>
          <w:szCs w:val="28"/>
        </w:rPr>
        <w:t xml:space="preserve">- альбом </w:t>
      </w:r>
      <w:proofErr w:type="spellStart"/>
      <w:r w:rsidRPr="002A6BD0">
        <w:rPr>
          <w:sz w:val="28"/>
          <w:szCs w:val="28"/>
        </w:rPr>
        <w:t>благоустроительных</w:t>
      </w:r>
      <w:proofErr w:type="spellEnd"/>
      <w:r w:rsidRPr="002A6BD0">
        <w:rPr>
          <w:sz w:val="28"/>
          <w:szCs w:val="28"/>
        </w:rPr>
        <w:t xml:space="preserve"> решений</w:t>
      </w:r>
    </w:p>
    <w:p w14:paraId="229577D0" w14:textId="77777777" w:rsidR="002A6BD0" w:rsidRPr="002A6BD0" w:rsidRDefault="002A6BD0" w:rsidP="002A6BD0">
      <w:pPr>
        <w:spacing w:line="216" w:lineRule="auto"/>
        <w:ind w:firstLine="851"/>
        <w:rPr>
          <w:sz w:val="28"/>
          <w:szCs w:val="28"/>
        </w:rPr>
      </w:pPr>
      <w:r w:rsidRPr="002A6BD0">
        <w:rPr>
          <w:sz w:val="28"/>
          <w:szCs w:val="28"/>
        </w:rPr>
        <w:t>- распоряжение Департамента городского имущества и проект договора на размещение плоскостной парковки</w:t>
      </w:r>
    </w:p>
    <w:p w14:paraId="5B223B74" w14:textId="77777777" w:rsidR="002A6BD0" w:rsidRPr="002A6BD0" w:rsidRDefault="002A6BD0" w:rsidP="002A6BD0">
      <w:pPr>
        <w:spacing w:line="216" w:lineRule="auto"/>
        <w:ind w:firstLine="851"/>
        <w:rPr>
          <w:sz w:val="28"/>
          <w:szCs w:val="28"/>
        </w:rPr>
      </w:pPr>
      <w:r w:rsidRPr="002A6BD0">
        <w:rPr>
          <w:sz w:val="28"/>
          <w:szCs w:val="28"/>
        </w:rPr>
        <w:t>- выписка из протокола заседания Совета депутатов МО Тверской</w:t>
      </w:r>
    </w:p>
    <w:p w14:paraId="4B4FC9A0" w14:textId="77777777" w:rsidR="002A6BD0" w:rsidRPr="002A6BD0" w:rsidRDefault="002A6BD0" w:rsidP="002A6BD0">
      <w:pPr>
        <w:spacing w:line="216" w:lineRule="auto"/>
        <w:rPr>
          <w:sz w:val="28"/>
          <w:szCs w:val="28"/>
        </w:rPr>
      </w:pPr>
    </w:p>
    <w:p w14:paraId="4EF6DBF6" w14:textId="77777777" w:rsidR="002A6BD0" w:rsidRPr="002A6BD0" w:rsidRDefault="002A6BD0" w:rsidP="002A6BD0">
      <w:pPr>
        <w:spacing w:line="216" w:lineRule="auto"/>
        <w:rPr>
          <w:sz w:val="28"/>
          <w:szCs w:val="28"/>
        </w:rPr>
      </w:pPr>
    </w:p>
    <w:p w14:paraId="6F61483A" w14:textId="77777777" w:rsidR="002A6BD0" w:rsidRPr="002A6BD0" w:rsidRDefault="002A6BD0" w:rsidP="002A6BD0">
      <w:pPr>
        <w:spacing w:line="216" w:lineRule="auto"/>
        <w:rPr>
          <w:b/>
          <w:sz w:val="28"/>
          <w:szCs w:val="28"/>
          <w:lang w:eastAsia="ru-RU"/>
        </w:rPr>
      </w:pPr>
      <w:r w:rsidRPr="002A6BD0">
        <w:rPr>
          <w:b/>
          <w:sz w:val="28"/>
          <w:szCs w:val="28"/>
        </w:rPr>
        <w:t xml:space="preserve">Глава муниципального округа </w:t>
      </w:r>
    </w:p>
    <w:p w14:paraId="021CCD70" w14:textId="77777777" w:rsidR="002A6BD0" w:rsidRPr="002A6BD0" w:rsidRDefault="002A6BD0" w:rsidP="002A6BD0">
      <w:pPr>
        <w:spacing w:line="216" w:lineRule="auto"/>
        <w:rPr>
          <w:b/>
          <w:sz w:val="28"/>
          <w:szCs w:val="28"/>
        </w:rPr>
      </w:pPr>
      <w:r w:rsidRPr="002A6BD0">
        <w:rPr>
          <w:b/>
          <w:sz w:val="28"/>
          <w:szCs w:val="28"/>
        </w:rPr>
        <w:t>Тверской</w:t>
      </w:r>
      <w:r w:rsidRPr="002A6BD0">
        <w:rPr>
          <w:b/>
          <w:sz w:val="28"/>
          <w:szCs w:val="28"/>
        </w:rPr>
        <w:tab/>
      </w:r>
      <w:r w:rsidRPr="002A6BD0">
        <w:rPr>
          <w:b/>
          <w:sz w:val="28"/>
          <w:szCs w:val="28"/>
        </w:rPr>
        <w:tab/>
      </w:r>
      <w:r w:rsidRPr="002A6BD0">
        <w:rPr>
          <w:b/>
          <w:sz w:val="28"/>
          <w:szCs w:val="28"/>
        </w:rPr>
        <w:tab/>
      </w:r>
      <w:r w:rsidRPr="002A6BD0">
        <w:rPr>
          <w:b/>
          <w:sz w:val="28"/>
          <w:szCs w:val="28"/>
        </w:rPr>
        <w:tab/>
      </w:r>
      <w:r w:rsidRPr="002A6BD0">
        <w:rPr>
          <w:b/>
          <w:sz w:val="28"/>
          <w:szCs w:val="28"/>
        </w:rPr>
        <w:tab/>
      </w:r>
      <w:r w:rsidRPr="002A6BD0">
        <w:rPr>
          <w:b/>
          <w:sz w:val="28"/>
          <w:szCs w:val="28"/>
        </w:rPr>
        <w:tab/>
      </w:r>
      <w:r w:rsidRPr="002A6BD0">
        <w:rPr>
          <w:b/>
          <w:sz w:val="28"/>
          <w:szCs w:val="28"/>
        </w:rPr>
        <w:tab/>
      </w:r>
      <w:r w:rsidRPr="002A6BD0">
        <w:rPr>
          <w:b/>
          <w:sz w:val="28"/>
          <w:szCs w:val="28"/>
        </w:rPr>
        <w:tab/>
      </w:r>
      <w:r w:rsidRPr="002A6BD0">
        <w:rPr>
          <w:b/>
          <w:sz w:val="28"/>
          <w:szCs w:val="28"/>
        </w:rPr>
        <w:tab/>
        <w:t xml:space="preserve">         Якубович Я.Б.</w:t>
      </w:r>
    </w:p>
    <w:p w14:paraId="2601F89D" w14:textId="77777777" w:rsidR="002A6BD0" w:rsidRPr="002A6BD0" w:rsidRDefault="002A6BD0" w:rsidP="002A6BD0">
      <w:pPr>
        <w:suppressAutoHyphens w:val="0"/>
        <w:spacing w:after="160" w:line="216" w:lineRule="auto"/>
        <w:rPr>
          <w:b/>
          <w:bCs/>
        </w:rPr>
      </w:pPr>
    </w:p>
    <w:p w14:paraId="71F235C8" w14:textId="77777777" w:rsidR="002A6BD0" w:rsidRDefault="002A6BD0" w:rsidP="002A6BD0">
      <w:pPr>
        <w:suppressAutoHyphens w:val="0"/>
        <w:spacing w:after="160" w:line="216" w:lineRule="auto"/>
        <w:rPr>
          <w:b/>
          <w:bCs/>
        </w:rPr>
      </w:pPr>
    </w:p>
    <w:p w14:paraId="74062853" w14:textId="77777777" w:rsidR="002A6BD0" w:rsidRDefault="002A6BD0" w:rsidP="002A6BD0">
      <w:pPr>
        <w:suppressAutoHyphens w:val="0"/>
        <w:spacing w:after="160" w:line="216" w:lineRule="auto"/>
        <w:rPr>
          <w:b/>
          <w:bCs/>
        </w:rPr>
      </w:pPr>
    </w:p>
    <w:p w14:paraId="2B45DCEF" w14:textId="77777777" w:rsidR="002A6BD0" w:rsidRDefault="002A6BD0" w:rsidP="00DD1738">
      <w:pPr>
        <w:suppressAutoHyphens w:val="0"/>
        <w:spacing w:after="160" w:line="259" w:lineRule="auto"/>
        <w:rPr>
          <w:b/>
          <w:bCs/>
        </w:rPr>
      </w:pPr>
    </w:p>
    <w:p w14:paraId="32397C24" w14:textId="77777777" w:rsidR="002A6BD0" w:rsidRDefault="002A6BD0" w:rsidP="00DD1738">
      <w:pPr>
        <w:suppressAutoHyphens w:val="0"/>
        <w:spacing w:after="160" w:line="259" w:lineRule="auto"/>
        <w:rPr>
          <w:b/>
          <w:bCs/>
        </w:rPr>
      </w:pPr>
    </w:p>
    <w:p w14:paraId="625C3736" w14:textId="77777777" w:rsidR="002A6BD0" w:rsidRDefault="002A6BD0" w:rsidP="00DD1738">
      <w:pPr>
        <w:suppressAutoHyphens w:val="0"/>
        <w:spacing w:after="160" w:line="259" w:lineRule="auto"/>
        <w:rPr>
          <w:b/>
          <w:bCs/>
        </w:rPr>
      </w:pPr>
    </w:p>
    <w:p w14:paraId="06BEED0F" w14:textId="77777777" w:rsidR="002A6BD0" w:rsidRPr="00DD1738" w:rsidRDefault="002A6BD0" w:rsidP="00DD1738">
      <w:pPr>
        <w:suppressAutoHyphens w:val="0"/>
        <w:spacing w:after="160" w:line="259" w:lineRule="auto"/>
        <w:rPr>
          <w:b/>
          <w:bCs/>
        </w:rPr>
      </w:pPr>
    </w:p>
    <w:sectPr w:rsidR="002A6BD0" w:rsidRPr="00DD173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D32"/>
    <w:multiLevelType w:val="hybridMultilevel"/>
    <w:tmpl w:val="E648FB5C"/>
    <w:lvl w:ilvl="0" w:tplc="7196F0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BDF0E52"/>
    <w:multiLevelType w:val="hybridMultilevel"/>
    <w:tmpl w:val="32986CCA"/>
    <w:lvl w:ilvl="0" w:tplc="017C5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9E6C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F847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65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0E1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A162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AE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042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00B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72"/>
    <w:rsid w:val="00015BAB"/>
    <w:rsid w:val="00017B94"/>
    <w:rsid w:val="000315F3"/>
    <w:rsid w:val="000319F6"/>
    <w:rsid w:val="00043BDA"/>
    <w:rsid w:val="00046A62"/>
    <w:rsid w:val="00064855"/>
    <w:rsid w:val="0007774A"/>
    <w:rsid w:val="000841A6"/>
    <w:rsid w:val="000D06D2"/>
    <w:rsid w:val="000D3AB2"/>
    <w:rsid w:val="000D7E48"/>
    <w:rsid w:val="00117774"/>
    <w:rsid w:val="0015544D"/>
    <w:rsid w:val="00176240"/>
    <w:rsid w:val="00176502"/>
    <w:rsid w:val="00181563"/>
    <w:rsid w:val="00190B3E"/>
    <w:rsid w:val="00192991"/>
    <w:rsid w:val="001F6563"/>
    <w:rsid w:val="00260599"/>
    <w:rsid w:val="00283CFE"/>
    <w:rsid w:val="002A6BD0"/>
    <w:rsid w:val="002C1B69"/>
    <w:rsid w:val="002D6C7C"/>
    <w:rsid w:val="00301456"/>
    <w:rsid w:val="00304FDA"/>
    <w:rsid w:val="003156B4"/>
    <w:rsid w:val="00325A27"/>
    <w:rsid w:val="00350A4A"/>
    <w:rsid w:val="003662ED"/>
    <w:rsid w:val="00366C06"/>
    <w:rsid w:val="0039722B"/>
    <w:rsid w:val="003B483A"/>
    <w:rsid w:val="004009E1"/>
    <w:rsid w:val="004221BE"/>
    <w:rsid w:val="00433D51"/>
    <w:rsid w:val="004B2915"/>
    <w:rsid w:val="004E3837"/>
    <w:rsid w:val="005002C9"/>
    <w:rsid w:val="00515016"/>
    <w:rsid w:val="00534373"/>
    <w:rsid w:val="00534CDB"/>
    <w:rsid w:val="005465E2"/>
    <w:rsid w:val="00582297"/>
    <w:rsid w:val="005A1656"/>
    <w:rsid w:val="005E337D"/>
    <w:rsid w:val="006043B1"/>
    <w:rsid w:val="00611894"/>
    <w:rsid w:val="00627118"/>
    <w:rsid w:val="006504F7"/>
    <w:rsid w:val="006606AD"/>
    <w:rsid w:val="00660F6C"/>
    <w:rsid w:val="00685E64"/>
    <w:rsid w:val="006A7218"/>
    <w:rsid w:val="006B249A"/>
    <w:rsid w:val="006B5820"/>
    <w:rsid w:val="006C3E79"/>
    <w:rsid w:val="006C63FF"/>
    <w:rsid w:val="006D221B"/>
    <w:rsid w:val="00735EA9"/>
    <w:rsid w:val="007557ED"/>
    <w:rsid w:val="00762093"/>
    <w:rsid w:val="007713FE"/>
    <w:rsid w:val="00772C85"/>
    <w:rsid w:val="007738F7"/>
    <w:rsid w:val="00792B11"/>
    <w:rsid w:val="007F165A"/>
    <w:rsid w:val="00817487"/>
    <w:rsid w:val="00843B84"/>
    <w:rsid w:val="008477C3"/>
    <w:rsid w:val="0086065B"/>
    <w:rsid w:val="00864C56"/>
    <w:rsid w:val="008860CB"/>
    <w:rsid w:val="008F44AF"/>
    <w:rsid w:val="00905ECC"/>
    <w:rsid w:val="00943445"/>
    <w:rsid w:val="009446D8"/>
    <w:rsid w:val="009734E0"/>
    <w:rsid w:val="009E0517"/>
    <w:rsid w:val="009E449E"/>
    <w:rsid w:val="00A377FD"/>
    <w:rsid w:val="00A52FBB"/>
    <w:rsid w:val="00AA4B70"/>
    <w:rsid w:val="00AC5911"/>
    <w:rsid w:val="00AE0A8A"/>
    <w:rsid w:val="00B25339"/>
    <w:rsid w:val="00B4532E"/>
    <w:rsid w:val="00B46542"/>
    <w:rsid w:val="00B4704C"/>
    <w:rsid w:val="00B90FD1"/>
    <w:rsid w:val="00BA7A50"/>
    <w:rsid w:val="00BE6AEE"/>
    <w:rsid w:val="00C0479D"/>
    <w:rsid w:val="00C07794"/>
    <w:rsid w:val="00C4379E"/>
    <w:rsid w:val="00C5476F"/>
    <w:rsid w:val="00C54F6F"/>
    <w:rsid w:val="00C77D18"/>
    <w:rsid w:val="00C873F1"/>
    <w:rsid w:val="00CC65E1"/>
    <w:rsid w:val="00CF1672"/>
    <w:rsid w:val="00D15E4E"/>
    <w:rsid w:val="00D318C9"/>
    <w:rsid w:val="00D3231E"/>
    <w:rsid w:val="00D539BC"/>
    <w:rsid w:val="00D95A0C"/>
    <w:rsid w:val="00D95DC5"/>
    <w:rsid w:val="00DC38B0"/>
    <w:rsid w:val="00DC52A6"/>
    <w:rsid w:val="00DD1738"/>
    <w:rsid w:val="00E00BEF"/>
    <w:rsid w:val="00E95905"/>
    <w:rsid w:val="00ED4099"/>
    <w:rsid w:val="00EE723F"/>
    <w:rsid w:val="00EE7D7E"/>
    <w:rsid w:val="00F02ED3"/>
    <w:rsid w:val="00F22C8A"/>
    <w:rsid w:val="00F55986"/>
    <w:rsid w:val="00F72EF9"/>
    <w:rsid w:val="00F94F6E"/>
    <w:rsid w:val="00FE58D3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9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6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CF16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0F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0F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6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CF16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0F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0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51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1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8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1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4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8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2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6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6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8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0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2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2435</Words>
  <Characters>13883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Боженов</dc:creator>
  <cp:lastModifiedBy>Сухарникова Ирина Николаевна</cp:lastModifiedBy>
  <cp:revision>3</cp:revision>
  <dcterms:created xsi:type="dcterms:W3CDTF">2019-06-20T05:31:00Z</dcterms:created>
  <dcterms:modified xsi:type="dcterms:W3CDTF">2019-06-20T05:35:00Z</dcterms:modified>
</cp:coreProperties>
</file>