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CC23"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СОВЕТ ДЕПУТАТОВ</w:t>
      </w:r>
    </w:p>
    <w:p w14:paraId="7E352796"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МУНИЦИПАЛЬНОГО ОКРУГА ТВЕРСКОЙ</w:t>
      </w:r>
    </w:p>
    <w:p w14:paraId="583CB3A1"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РЕШЕНИЕ</w:t>
      </w:r>
    </w:p>
    <w:p w14:paraId="2BC4175C" w14:textId="77777777" w:rsidR="00305631" w:rsidRPr="00A369B2" w:rsidRDefault="00305631" w:rsidP="005271C5">
      <w:pPr>
        <w:spacing w:after="0" w:line="240" w:lineRule="auto"/>
        <w:rPr>
          <w:rFonts w:ascii="Times New Roman" w:hAnsi="Times New Roman"/>
          <w:color w:val="000000"/>
          <w:sz w:val="24"/>
          <w:szCs w:val="24"/>
        </w:rPr>
      </w:pPr>
    </w:p>
    <w:p w14:paraId="1CC0DF2B" w14:textId="77777777" w:rsidR="00305631" w:rsidRPr="00A369B2" w:rsidRDefault="00305631" w:rsidP="005271C5">
      <w:pPr>
        <w:spacing w:after="0" w:line="240" w:lineRule="auto"/>
        <w:rPr>
          <w:rFonts w:ascii="Times New Roman" w:hAnsi="Times New Roman"/>
          <w:color w:val="000000"/>
          <w:sz w:val="24"/>
          <w:szCs w:val="24"/>
        </w:rPr>
      </w:pPr>
    </w:p>
    <w:p w14:paraId="2E3E37AF" w14:textId="77777777" w:rsidR="00305631" w:rsidRPr="00A369B2" w:rsidRDefault="00305631" w:rsidP="005271C5">
      <w:pPr>
        <w:spacing w:after="0" w:line="240" w:lineRule="auto"/>
        <w:rPr>
          <w:rFonts w:ascii="Times New Roman" w:hAnsi="Times New Roman"/>
          <w:color w:val="000000"/>
          <w:sz w:val="24"/>
          <w:szCs w:val="24"/>
        </w:rPr>
      </w:pPr>
    </w:p>
    <w:p w14:paraId="23EAFDDB" w14:textId="76DD066F" w:rsidR="00305631" w:rsidRPr="00A369B2" w:rsidRDefault="00B65586" w:rsidP="005271C5">
      <w:pPr>
        <w:spacing w:after="0" w:line="240" w:lineRule="auto"/>
        <w:rPr>
          <w:rFonts w:ascii="Times New Roman" w:hAnsi="Times New Roman"/>
          <w:color w:val="000000"/>
          <w:sz w:val="24"/>
          <w:szCs w:val="24"/>
        </w:rPr>
      </w:pPr>
      <w:r>
        <w:rPr>
          <w:rFonts w:ascii="Times New Roman" w:hAnsi="Times New Roman"/>
          <w:color w:val="000000"/>
          <w:sz w:val="24"/>
          <w:szCs w:val="24"/>
        </w:rPr>
        <w:t>17</w:t>
      </w:r>
      <w:r w:rsidR="00305631" w:rsidRPr="00A369B2">
        <w:rPr>
          <w:rFonts w:ascii="Times New Roman" w:hAnsi="Times New Roman"/>
          <w:color w:val="000000"/>
          <w:sz w:val="24"/>
          <w:szCs w:val="24"/>
        </w:rPr>
        <w:t>.0</w:t>
      </w:r>
      <w:r>
        <w:rPr>
          <w:rFonts w:ascii="Times New Roman" w:hAnsi="Times New Roman"/>
          <w:color w:val="000000"/>
          <w:sz w:val="24"/>
          <w:szCs w:val="24"/>
        </w:rPr>
        <w:t>3</w:t>
      </w:r>
      <w:r w:rsidR="003B4AB8" w:rsidRPr="00A369B2">
        <w:rPr>
          <w:rFonts w:ascii="Times New Roman" w:hAnsi="Times New Roman"/>
          <w:color w:val="000000"/>
          <w:sz w:val="24"/>
          <w:szCs w:val="24"/>
        </w:rPr>
        <w:t>.20</w:t>
      </w:r>
      <w:r>
        <w:rPr>
          <w:rFonts w:ascii="Times New Roman" w:hAnsi="Times New Roman"/>
          <w:color w:val="000000"/>
          <w:sz w:val="24"/>
          <w:szCs w:val="24"/>
        </w:rPr>
        <w:t>21</w:t>
      </w:r>
      <w:r w:rsidR="00041BA6" w:rsidRPr="00A369B2">
        <w:rPr>
          <w:rFonts w:ascii="Times New Roman" w:hAnsi="Times New Roman"/>
          <w:color w:val="000000"/>
          <w:sz w:val="24"/>
          <w:szCs w:val="24"/>
        </w:rPr>
        <w:t xml:space="preserve"> </w:t>
      </w:r>
      <w:r w:rsidR="00305631" w:rsidRPr="00A369B2">
        <w:rPr>
          <w:rFonts w:ascii="Times New Roman" w:hAnsi="Times New Roman"/>
          <w:color w:val="000000"/>
          <w:sz w:val="24"/>
          <w:szCs w:val="24"/>
        </w:rPr>
        <w:t>№</w:t>
      </w:r>
      <w:r w:rsidR="00041BA6" w:rsidRPr="00A369B2">
        <w:rPr>
          <w:rFonts w:ascii="Times New Roman" w:hAnsi="Times New Roman"/>
          <w:color w:val="000000"/>
          <w:sz w:val="24"/>
          <w:szCs w:val="24"/>
        </w:rPr>
        <w:t xml:space="preserve"> </w:t>
      </w:r>
      <w:r w:rsidR="00030040">
        <w:rPr>
          <w:rFonts w:ascii="Times New Roman" w:hAnsi="Times New Roman"/>
          <w:color w:val="000000"/>
          <w:sz w:val="24"/>
          <w:szCs w:val="24"/>
        </w:rPr>
        <w:t>376</w:t>
      </w:r>
      <w:r w:rsidR="003B4AB8" w:rsidRPr="00A369B2">
        <w:rPr>
          <w:rFonts w:ascii="Times New Roman" w:hAnsi="Times New Roman"/>
          <w:color w:val="000000"/>
          <w:sz w:val="24"/>
          <w:szCs w:val="24"/>
        </w:rPr>
        <w:t>/20</w:t>
      </w:r>
      <w:r>
        <w:rPr>
          <w:rFonts w:ascii="Times New Roman" w:hAnsi="Times New Roman"/>
          <w:color w:val="000000"/>
          <w:sz w:val="24"/>
          <w:szCs w:val="24"/>
        </w:rPr>
        <w:t>21</w:t>
      </w:r>
    </w:p>
    <w:p w14:paraId="091986C4" w14:textId="77777777" w:rsidR="00305631" w:rsidRPr="00A369B2" w:rsidRDefault="00305631" w:rsidP="005271C5">
      <w:pPr>
        <w:spacing w:after="0" w:line="240" w:lineRule="auto"/>
        <w:jc w:val="center"/>
        <w:rPr>
          <w:color w:val="000000"/>
        </w:rPr>
      </w:pPr>
    </w:p>
    <w:p w14:paraId="3353B644" w14:textId="77777777" w:rsidR="00305631" w:rsidRPr="00A369B2" w:rsidRDefault="00305631" w:rsidP="005271C5">
      <w:pPr>
        <w:spacing w:after="0" w:line="240" w:lineRule="auto"/>
        <w:rPr>
          <w:color w:val="000000"/>
        </w:rPr>
      </w:pPr>
    </w:p>
    <w:p w14:paraId="2D8416DC" w14:textId="77777777" w:rsidR="00305631" w:rsidRPr="00A369B2" w:rsidRDefault="00305631" w:rsidP="005271C5">
      <w:pPr>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A369B2" w:rsidRPr="00D64B90" w14:paraId="5BC1C95E" w14:textId="77777777" w:rsidTr="00D64B90">
        <w:trPr>
          <w:trHeight w:val="862"/>
        </w:trPr>
        <w:tc>
          <w:tcPr>
            <w:tcW w:w="5211" w:type="dxa"/>
            <w:tcBorders>
              <w:top w:val="nil"/>
              <w:left w:val="nil"/>
              <w:bottom w:val="nil"/>
              <w:right w:val="nil"/>
            </w:tcBorders>
            <w:hideMark/>
          </w:tcPr>
          <w:p w14:paraId="3F6DCCB0" w14:textId="77777777" w:rsidR="002A4FC6" w:rsidRPr="00D64B90" w:rsidRDefault="002A4FC6" w:rsidP="005271C5">
            <w:pPr>
              <w:pStyle w:val="a5"/>
              <w:rPr>
                <w:rStyle w:val="a7"/>
                <w:rFonts w:ascii="Times New Roman" w:hAnsi="Times New Roman"/>
                <w:color w:val="000000"/>
                <w:sz w:val="24"/>
                <w:szCs w:val="24"/>
                <w:lang w:eastAsia="en-US"/>
              </w:rPr>
            </w:pPr>
          </w:p>
          <w:p w14:paraId="725262D0" w14:textId="77777777" w:rsidR="00866446" w:rsidRPr="00D64B90" w:rsidRDefault="00866446" w:rsidP="005271C5">
            <w:pPr>
              <w:pStyle w:val="a5"/>
              <w:rPr>
                <w:rStyle w:val="a7"/>
                <w:rFonts w:ascii="Times New Roman" w:hAnsi="Times New Roman"/>
                <w:color w:val="000000"/>
                <w:sz w:val="24"/>
                <w:szCs w:val="24"/>
                <w:lang w:eastAsia="en-US"/>
              </w:rPr>
            </w:pPr>
          </w:p>
          <w:p w14:paraId="5DA5AE76" w14:textId="77777777" w:rsidR="00866446" w:rsidRPr="00D64B90" w:rsidRDefault="00866446" w:rsidP="005271C5">
            <w:pPr>
              <w:pStyle w:val="a5"/>
              <w:rPr>
                <w:rStyle w:val="a7"/>
                <w:rFonts w:ascii="Times New Roman" w:hAnsi="Times New Roman"/>
                <w:color w:val="000000"/>
                <w:sz w:val="24"/>
                <w:szCs w:val="24"/>
                <w:lang w:eastAsia="en-US"/>
              </w:rPr>
            </w:pPr>
          </w:p>
          <w:p w14:paraId="3822CA19" w14:textId="77777777" w:rsidR="00D70490" w:rsidRPr="00D64B90" w:rsidRDefault="00D70490" w:rsidP="005271C5">
            <w:pPr>
              <w:pStyle w:val="a5"/>
              <w:rPr>
                <w:rFonts w:ascii="Times New Roman" w:hAnsi="Times New Roman"/>
                <w:b/>
                <w:bCs/>
                <w:color w:val="000000"/>
                <w:sz w:val="26"/>
                <w:szCs w:val="26"/>
                <w:lang w:eastAsia="en-US"/>
              </w:rPr>
            </w:pPr>
            <w:r w:rsidRPr="00D64B90">
              <w:rPr>
                <w:rFonts w:ascii="Times New Roman" w:hAnsi="Times New Roman"/>
                <w:b/>
                <w:bCs/>
                <w:color w:val="000000"/>
                <w:sz w:val="26"/>
                <w:szCs w:val="26"/>
                <w:lang w:eastAsia="en-US"/>
              </w:rPr>
              <w:t xml:space="preserve">О внесении изменений и дополнений </w:t>
            </w:r>
          </w:p>
          <w:p w14:paraId="29AFE3C5" w14:textId="77777777" w:rsidR="00305631" w:rsidRPr="00D64B90" w:rsidRDefault="00D70490" w:rsidP="005271C5">
            <w:pPr>
              <w:pStyle w:val="a5"/>
              <w:rPr>
                <w:rStyle w:val="a7"/>
                <w:color w:val="000000"/>
                <w:sz w:val="25"/>
                <w:szCs w:val="25"/>
                <w:lang w:eastAsia="en-US"/>
              </w:rPr>
            </w:pPr>
            <w:r w:rsidRPr="00D64B90">
              <w:rPr>
                <w:rFonts w:ascii="Times New Roman" w:hAnsi="Times New Roman"/>
                <w:b/>
                <w:bCs/>
                <w:color w:val="000000"/>
                <w:sz w:val="26"/>
                <w:szCs w:val="26"/>
                <w:lang w:eastAsia="en-US"/>
              </w:rPr>
              <w:t>в Устав муниципального округа Тверской</w:t>
            </w:r>
          </w:p>
        </w:tc>
      </w:tr>
    </w:tbl>
    <w:p w14:paraId="3456FBF5" w14:textId="77777777" w:rsidR="00305631" w:rsidRDefault="00305631" w:rsidP="005271C5">
      <w:pPr>
        <w:pStyle w:val="a5"/>
        <w:jc w:val="both"/>
        <w:rPr>
          <w:rFonts w:ascii="Times New Roman" w:hAnsi="Times New Roman"/>
          <w:sz w:val="25"/>
          <w:szCs w:val="25"/>
        </w:rPr>
      </w:pPr>
    </w:p>
    <w:p w14:paraId="080CB38F"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В соответствии с пунктом 1 части 10 статьи 35 Федерального закона от 06.10.2003</w:t>
      </w:r>
      <w:r w:rsidR="00216BE9">
        <w:rPr>
          <w:rFonts w:ascii="Times New Roman" w:hAnsi="Times New Roman"/>
          <w:sz w:val="28"/>
          <w:szCs w:val="28"/>
        </w:rPr>
        <w:t xml:space="preserve"> </w:t>
      </w:r>
      <w:r w:rsidRPr="00216BE9">
        <w:rPr>
          <w:rFonts w:ascii="Times New Roman" w:hAnsi="Times New Roman"/>
          <w:sz w:val="28"/>
          <w:szCs w:val="28"/>
        </w:rPr>
        <w:t xml:space="preserve">№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w:t>
      </w:r>
      <w:r w:rsidRPr="00216BE9">
        <w:rPr>
          <w:rFonts w:ascii="Times New Roman" w:hAnsi="Times New Roman"/>
          <w:b/>
          <w:sz w:val="28"/>
          <w:szCs w:val="28"/>
        </w:rPr>
        <w:t>Совет депутатов решил</w:t>
      </w:r>
      <w:r w:rsidRPr="00216BE9">
        <w:rPr>
          <w:rFonts w:ascii="Times New Roman" w:hAnsi="Times New Roman"/>
          <w:sz w:val="28"/>
          <w:szCs w:val="28"/>
        </w:rPr>
        <w:t>:</w:t>
      </w:r>
    </w:p>
    <w:p w14:paraId="6A512859"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 xml:space="preserve">1. Внести изменения и дополнения в Устав муниципального округа Тверской в соответствии с приложением к настоящему решению. </w:t>
      </w:r>
    </w:p>
    <w:p w14:paraId="4685CF66"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14:paraId="16725991"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 xml:space="preserve">3. </w:t>
      </w:r>
      <w:r w:rsidR="001D6C98" w:rsidRPr="001D6C98">
        <w:rPr>
          <w:rFonts w:ascii="Times New Roman" w:hAnsi="Times New Roman"/>
          <w:sz w:val="28"/>
          <w:szCs w:val="28"/>
        </w:rPr>
        <w:t>Опубликовать настоящее решение после государственной регистрации в бюллетене «Московский муниципальный вестник» и газете «Каретный Ряд»</w:t>
      </w:r>
      <w:r w:rsidRPr="00216BE9">
        <w:rPr>
          <w:rFonts w:ascii="Times New Roman" w:hAnsi="Times New Roman"/>
          <w:sz w:val="28"/>
          <w:szCs w:val="28"/>
        </w:rPr>
        <w:t>.</w:t>
      </w:r>
    </w:p>
    <w:p w14:paraId="3BE2DD87"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4. Настоящее решение вступает в силу после дня его официального опубликования.</w:t>
      </w:r>
    </w:p>
    <w:p w14:paraId="09595352" w14:textId="77777777" w:rsidR="00305631"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5. Контроль за выполнением настоящего решения возложить на главу муниципального округа Тверской Я.Б.Якубовича</w:t>
      </w:r>
      <w:r w:rsidR="00305631" w:rsidRPr="00216BE9">
        <w:rPr>
          <w:rFonts w:ascii="Times New Roman" w:hAnsi="Times New Roman"/>
          <w:sz w:val="28"/>
          <w:szCs w:val="28"/>
        </w:rPr>
        <w:t>.</w:t>
      </w:r>
    </w:p>
    <w:p w14:paraId="42DE2B02" w14:textId="77777777" w:rsidR="00305631" w:rsidRPr="00216BE9" w:rsidRDefault="00305631" w:rsidP="00703EB8">
      <w:pPr>
        <w:spacing w:after="0" w:line="240" w:lineRule="auto"/>
        <w:ind w:firstLine="709"/>
        <w:rPr>
          <w:rFonts w:ascii="Times New Roman" w:eastAsia="Times New Roman" w:hAnsi="Times New Roman"/>
          <w:sz w:val="28"/>
          <w:szCs w:val="28"/>
          <w:lang w:eastAsia="ru-RU"/>
        </w:rPr>
      </w:pPr>
    </w:p>
    <w:p w14:paraId="6024CABC" w14:textId="77777777" w:rsidR="00305631" w:rsidRPr="00216BE9" w:rsidRDefault="00305631" w:rsidP="005271C5">
      <w:pPr>
        <w:spacing w:after="0" w:line="240" w:lineRule="auto"/>
        <w:rPr>
          <w:rFonts w:ascii="Times New Roman" w:eastAsia="Times New Roman" w:hAnsi="Times New Roman"/>
          <w:sz w:val="28"/>
          <w:szCs w:val="28"/>
          <w:lang w:eastAsia="ru-RU"/>
        </w:rPr>
      </w:pPr>
    </w:p>
    <w:p w14:paraId="7E82746C" w14:textId="77777777" w:rsidR="007C2508" w:rsidRPr="00216BE9" w:rsidRDefault="007C2508" w:rsidP="005271C5">
      <w:pPr>
        <w:spacing w:after="0" w:line="240" w:lineRule="auto"/>
        <w:rPr>
          <w:rFonts w:ascii="Times New Roman" w:eastAsia="Times New Roman" w:hAnsi="Times New Roman"/>
          <w:sz w:val="28"/>
          <w:szCs w:val="28"/>
          <w:lang w:eastAsia="ru-RU"/>
        </w:rPr>
      </w:pPr>
    </w:p>
    <w:p w14:paraId="6DB9432D" w14:textId="77777777" w:rsid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 xml:space="preserve">Глава муниципального округа </w:t>
      </w:r>
    </w:p>
    <w:p w14:paraId="7752FD92"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Тверской</w:t>
      </w:r>
      <w:r w:rsidR="00041BA6">
        <w:rPr>
          <w:rFonts w:ascii="Times New Roman" w:eastAsia="Times New Roman" w:hAnsi="Times New Roman" w:cs="Arial"/>
          <w:b/>
          <w:sz w:val="28"/>
          <w:szCs w:val="28"/>
          <w:lang w:eastAsia="ru-RU"/>
        </w:rPr>
        <w:t xml:space="preserve"> </w:t>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t xml:space="preserve">      </w:t>
      </w:r>
      <w:r w:rsidRPr="00216BE9">
        <w:rPr>
          <w:rFonts w:ascii="Times New Roman" w:eastAsia="Times New Roman" w:hAnsi="Times New Roman" w:cs="Arial"/>
          <w:b/>
          <w:sz w:val="28"/>
          <w:szCs w:val="28"/>
          <w:lang w:eastAsia="ru-RU"/>
        </w:rPr>
        <w:t>Я.Б. Якубович</w:t>
      </w:r>
    </w:p>
    <w:p w14:paraId="45D6BD5B"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14:paraId="5A2B1483"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14:paraId="41BED83B" w14:textId="77777777" w:rsidR="00305631" w:rsidRDefault="00305631" w:rsidP="005271C5">
      <w:pPr>
        <w:pStyle w:val="a5"/>
        <w:jc w:val="both"/>
      </w:pPr>
    </w:p>
    <w:p w14:paraId="517A25D3" w14:textId="77777777" w:rsidR="00305631" w:rsidRDefault="00305631" w:rsidP="005271C5">
      <w:pPr>
        <w:spacing w:after="0" w:line="240" w:lineRule="auto"/>
      </w:pPr>
    </w:p>
    <w:p w14:paraId="5609FA0D" w14:textId="77777777" w:rsidR="002C7FEF" w:rsidRDefault="002C7FEF" w:rsidP="005271C5">
      <w:pPr>
        <w:spacing w:after="0" w:line="240" w:lineRule="auto"/>
      </w:pPr>
    </w:p>
    <w:p w14:paraId="57CA9BDD" w14:textId="77777777" w:rsidR="002C7FEF" w:rsidRDefault="002C7FEF" w:rsidP="005271C5">
      <w:pPr>
        <w:spacing w:after="0" w:line="240" w:lineRule="auto"/>
      </w:pPr>
    </w:p>
    <w:p w14:paraId="12CA50A5" w14:textId="2048E73B" w:rsidR="005271C5" w:rsidRDefault="005271C5"/>
    <w:p w14:paraId="27DB7816" w14:textId="77777777" w:rsidR="00B65586" w:rsidRDefault="00B65586"/>
    <w:p w14:paraId="768477DF" w14:textId="77777777" w:rsidR="00041BA6" w:rsidRDefault="001A31A3" w:rsidP="00041BA6">
      <w:pPr>
        <w:spacing w:after="0" w:line="240" w:lineRule="auto"/>
        <w:ind w:left="4956"/>
        <w:rPr>
          <w:rFonts w:ascii="Times New Roman" w:eastAsia="Times New Roman" w:hAnsi="Times New Roman"/>
          <w:sz w:val="24"/>
          <w:szCs w:val="24"/>
          <w:lang w:eastAsia="ru-RU"/>
        </w:rPr>
      </w:pPr>
      <w:r w:rsidRPr="001A31A3">
        <w:rPr>
          <w:rFonts w:ascii="Times New Roman" w:eastAsia="Times New Roman" w:hAnsi="Times New Roman"/>
          <w:sz w:val="24"/>
          <w:szCs w:val="24"/>
          <w:lang w:eastAsia="ru-RU"/>
        </w:rPr>
        <w:lastRenderedPageBreak/>
        <w:t>Приложение к решению Совета депутатов</w:t>
      </w:r>
    </w:p>
    <w:p w14:paraId="52F78D1D" w14:textId="77777777" w:rsidR="001A31A3" w:rsidRPr="001A31A3" w:rsidRDefault="001A31A3" w:rsidP="00041BA6">
      <w:pPr>
        <w:spacing w:after="0" w:line="240" w:lineRule="auto"/>
        <w:ind w:left="4956"/>
        <w:rPr>
          <w:rFonts w:ascii="Times New Roman" w:eastAsia="Times New Roman" w:hAnsi="Times New Roman"/>
          <w:sz w:val="24"/>
          <w:szCs w:val="24"/>
          <w:lang w:eastAsia="ru-RU"/>
        </w:rPr>
      </w:pPr>
      <w:r w:rsidRPr="001A31A3">
        <w:rPr>
          <w:rFonts w:ascii="Times New Roman" w:eastAsia="Times New Roman" w:hAnsi="Times New Roman"/>
          <w:sz w:val="24"/>
          <w:szCs w:val="24"/>
          <w:lang w:eastAsia="ru-RU"/>
        </w:rPr>
        <w:t xml:space="preserve">муниципального округа Тверской </w:t>
      </w:r>
    </w:p>
    <w:p w14:paraId="7DED68F9" w14:textId="643612FA" w:rsidR="001A31A3" w:rsidRDefault="00723C9F" w:rsidP="00041BA6">
      <w:pPr>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B65586">
        <w:rPr>
          <w:rFonts w:ascii="Times New Roman" w:eastAsia="Times New Roman" w:hAnsi="Times New Roman"/>
          <w:sz w:val="24"/>
          <w:szCs w:val="24"/>
          <w:lang w:eastAsia="ru-RU"/>
        </w:rPr>
        <w:t>17</w:t>
      </w:r>
      <w:r w:rsidR="00FB303F">
        <w:rPr>
          <w:rFonts w:ascii="Times New Roman" w:eastAsia="Times New Roman" w:hAnsi="Times New Roman"/>
          <w:sz w:val="24"/>
          <w:szCs w:val="24"/>
          <w:lang w:eastAsia="ru-RU"/>
        </w:rPr>
        <w:t>.0</w:t>
      </w:r>
      <w:r w:rsidR="00B65586">
        <w:rPr>
          <w:rFonts w:ascii="Times New Roman" w:eastAsia="Times New Roman" w:hAnsi="Times New Roman"/>
          <w:sz w:val="24"/>
          <w:szCs w:val="24"/>
          <w:lang w:eastAsia="ru-RU"/>
        </w:rPr>
        <w:t>3</w:t>
      </w:r>
      <w:r w:rsidR="003B4AB8">
        <w:rPr>
          <w:rFonts w:ascii="Times New Roman" w:eastAsia="Times New Roman" w:hAnsi="Times New Roman"/>
          <w:sz w:val="24"/>
          <w:szCs w:val="24"/>
          <w:lang w:eastAsia="ru-RU"/>
        </w:rPr>
        <w:t>.20</w:t>
      </w:r>
      <w:r w:rsidR="00B65586">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00041BA6">
        <w:rPr>
          <w:rFonts w:ascii="Times New Roman" w:eastAsia="Times New Roman" w:hAnsi="Times New Roman"/>
          <w:sz w:val="24"/>
          <w:szCs w:val="24"/>
          <w:lang w:eastAsia="ru-RU"/>
        </w:rPr>
        <w:t xml:space="preserve"> </w:t>
      </w:r>
      <w:r w:rsidR="00030040">
        <w:rPr>
          <w:rFonts w:ascii="Times New Roman" w:eastAsia="Times New Roman" w:hAnsi="Times New Roman"/>
          <w:sz w:val="24"/>
          <w:szCs w:val="24"/>
          <w:lang w:eastAsia="ru-RU"/>
        </w:rPr>
        <w:t>376</w:t>
      </w:r>
      <w:r w:rsidR="003B4AB8">
        <w:rPr>
          <w:rFonts w:ascii="Times New Roman" w:eastAsia="Times New Roman" w:hAnsi="Times New Roman"/>
          <w:sz w:val="24"/>
          <w:szCs w:val="24"/>
          <w:lang w:eastAsia="ru-RU"/>
        </w:rPr>
        <w:t>/20</w:t>
      </w:r>
      <w:r w:rsidR="00B65586">
        <w:rPr>
          <w:rFonts w:ascii="Times New Roman" w:eastAsia="Times New Roman" w:hAnsi="Times New Roman"/>
          <w:sz w:val="24"/>
          <w:szCs w:val="24"/>
          <w:lang w:eastAsia="ru-RU"/>
        </w:rPr>
        <w:t>21</w:t>
      </w:r>
    </w:p>
    <w:p w14:paraId="17E117B0" w14:textId="107DC0D6" w:rsidR="00013A28" w:rsidRDefault="00013A28" w:rsidP="005271C5">
      <w:pPr>
        <w:spacing w:after="0" w:line="240" w:lineRule="auto"/>
        <w:rPr>
          <w:rFonts w:ascii="Times New Roman" w:eastAsia="Times New Roman" w:hAnsi="Times New Roman"/>
          <w:sz w:val="24"/>
          <w:szCs w:val="24"/>
          <w:lang w:eastAsia="ru-RU"/>
        </w:rPr>
      </w:pPr>
    </w:p>
    <w:p w14:paraId="5E4F0DBA" w14:textId="77777777" w:rsidR="00D70490" w:rsidRPr="00D70490" w:rsidRDefault="00D70490" w:rsidP="005271C5">
      <w:pPr>
        <w:spacing w:after="0" w:line="240" w:lineRule="auto"/>
        <w:jc w:val="center"/>
        <w:rPr>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 xml:space="preserve">Изменения и дополнения в Устав муниципального округа Тверской </w:t>
      </w:r>
    </w:p>
    <w:p w14:paraId="19CE800D" w14:textId="0141B614" w:rsidR="00D70490" w:rsidRDefault="00D70490" w:rsidP="005271C5">
      <w:pPr>
        <w:spacing w:after="0" w:line="240" w:lineRule="auto"/>
        <w:jc w:val="center"/>
        <w:rPr>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в городе Москве</w:t>
      </w:r>
    </w:p>
    <w:p w14:paraId="50F2DFBA" w14:textId="77777777" w:rsidR="00B65586" w:rsidRPr="00D70490" w:rsidRDefault="00B65586" w:rsidP="005271C5">
      <w:pPr>
        <w:spacing w:after="0" w:line="240" w:lineRule="auto"/>
        <w:jc w:val="center"/>
        <w:rPr>
          <w:rFonts w:ascii="Times New Roman" w:eastAsia="Times New Roman" w:hAnsi="Times New Roman"/>
          <w:sz w:val="28"/>
          <w:szCs w:val="28"/>
          <w:lang w:eastAsia="ru-RU"/>
        </w:rPr>
      </w:pPr>
    </w:p>
    <w:p w14:paraId="499AC17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 Абзац б) подпункта 17 пункта 2 статьи 5 изложить в следующей редакции:</w:t>
      </w:r>
    </w:p>
    <w:p w14:paraId="50FBBF7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64EC8FD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2572EF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 Абзац и) подпункта 17 пункта 2 статьи 5 изложить в следующей редакции:</w:t>
      </w:r>
    </w:p>
    <w:p w14:paraId="45B2210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DAA25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36F261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 Абзац а) подпункта 21 пункта 2 статьи 5 изложить в следующей редакции:</w:t>
      </w:r>
    </w:p>
    <w:p w14:paraId="3A14AC46"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«к проектам государственных программ (подпрограмм государственных программ) города Москвы»</w:t>
      </w:r>
    </w:p>
    <w:p w14:paraId="4621DF8F"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8A3A8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4. Абзац е) подпункта 22 пункта 2 статьи 5 признать утратившим силу.</w:t>
      </w:r>
    </w:p>
    <w:p w14:paraId="7DF4351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A6A53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5. Подпункта 4 пункта 1 статьи 6 изложить в следующей редакции:</w:t>
      </w:r>
    </w:p>
    <w:p w14:paraId="401C858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«осуществление закупок товаров, работ, услуг (далее - закупки) для обеспечения муниципальных нужд;».</w:t>
      </w:r>
    </w:p>
    <w:p w14:paraId="213C14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8ECD35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6. Подпункт 7 пункта 1 статьи 6 изложить в следующей редакции:</w:t>
      </w:r>
    </w:p>
    <w:p w14:paraId="5073947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D1311A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F99735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7. Подпункт 8 пункта 1 статьи 6 изложить в следующей редакции:</w:t>
      </w:r>
    </w:p>
    <w:p w14:paraId="1CEA764C"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9C90318"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5F88A67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8. Подпункт 3 пункта 1 статьи 9 изложить в следующей редакции:</w:t>
      </w:r>
    </w:p>
    <w:p w14:paraId="186792B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«принятие планов и программ развития муниципального округа, утверждение отчетов об их исполнении;».</w:t>
      </w:r>
    </w:p>
    <w:p w14:paraId="5873CAF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D3D91A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9. Подпункт 5 пункта 1 статьи 9 изложить в следующей редакции:</w:t>
      </w:r>
    </w:p>
    <w:p w14:paraId="6E09E1E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C2B345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08442C6"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10. Абзац а) подпункта 11 пункта 1 статьи 9 изложить в следующей редакции:</w:t>
      </w:r>
    </w:p>
    <w:p w14:paraId="1D029D38"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«к проектам государственных программ (подпрограмм государственных программ) города Москвы».</w:t>
      </w:r>
    </w:p>
    <w:p w14:paraId="0856276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C32DE9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11. Абзац е) подпункта 16 пункта 1 статьи 9 признать утратившим силу.</w:t>
      </w:r>
    </w:p>
    <w:p w14:paraId="7691C22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0D1819F"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12. Дополнить пункт 2 статьи 9 подпунктом 12 следующего содержания:</w:t>
      </w:r>
    </w:p>
    <w:p w14:paraId="1066809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75ED8F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B5A471" w14:textId="77777777"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13. Подпункт 3 пункта 6 статьи 11 изложить в следующей редакции:</w:t>
      </w:r>
    </w:p>
    <w:p w14:paraId="7F72456F" w14:textId="5F50C00A"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37E43A24" w14:textId="4997503E" w:rsidR="00367D73" w:rsidRPr="00DC7BC8" w:rsidRDefault="00367D73"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p>
    <w:p w14:paraId="66AED809" w14:textId="72923F71"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14. Пункт 5 статьи 11 изложить в следующей редакции:</w:t>
      </w:r>
    </w:p>
    <w:p w14:paraId="5CA2B453" w14:textId="77777777"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«Депутаты Совета депутатов осуществляют свои полномочия на непостоянной основе, за исключением главы муниципального округа.</w:t>
      </w:r>
    </w:p>
    <w:p w14:paraId="4CEE3A35" w14:textId="3929CA55"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города Москвы и не может составлять в совокупности менее двух и более шести рабочих дней в месяц.».</w:t>
      </w:r>
    </w:p>
    <w:p w14:paraId="1344004A" w14:textId="32CBCF74"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p>
    <w:p w14:paraId="4FE2744D" w14:textId="5F20E3C3"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15. Пункт 4 статьи 13 изложить в следующей редакции:</w:t>
      </w:r>
    </w:p>
    <w:p w14:paraId="124EFBB2" w14:textId="2EBD7609"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p>
    <w:p w14:paraId="5DDEB0FA" w14:textId="77777777"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p>
    <w:p w14:paraId="43385830" w14:textId="11C33900"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1</w:t>
      </w:r>
      <w:r w:rsidR="00367D73" w:rsidRPr="00DC7BC8">
        <w:rPr>
          <w:rFonts w:ascii="Times New Roman" w:eastAsia="Times New Roman" w:hAnsi="Times New Roman"/>
          <w:color w:val="000000" w:themeColor="text1"/>
          <w:sz w:val="28"/>
          <w:szCs w:val="28"/>
          <w:lang w:eastAsia="ru-RU"/>
        </w:rPr>
        <w:t>6</w:t>
      </w:r>
      <w:r w:rsidRPr="00DC7BC8">
        <w:rPr>
          <w:rFonts w:ascii="Times New Roman" w:eastAsia="Times New Roman" w:hAnsi="Times New Roman"/>
          <w:color w:val="000000" w:themeColor="text1"/>
          <w:sz w:val="28"/>
          <w:szCs w:val="28"/>
          <w:lang w:eastAsia="ru-RU"/>
        </w:rPr>
        <w:t>. Пункт 11 статьи 14 изложить в следующей редакции:</w:t>
      </w:r>
    </w:p>
    <w:p w14:paraId="639BFC75" w14:textId="77777777"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 xml:space="preserve">«1) заниматься предпринимательской деятельностью лично или через доверенных лиц, </w:t>
      </w:r>
    </w:p>
    <w:p w14:paraId="7230F83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2) участвовать в управлении коммерческой или некоммерческой организацией, за исключением следующих случаев:</w:t>
      </w:r>
    </w:p>
    <w:p w14:paraId="5BAFE69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2D41B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3DBDD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8A82D0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D45C8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иные случаи, предусмотренные федеральными законами;</w:t>
      </w:r>
    </w:p>
    <w:p w14:paraId="0BEE91F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62924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92E76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28C3BE3F" w14:textId="6DDE48A4"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7</w:t>
      </w:r>
      <w:r w:rsidRPr="00B65586">
        <w:rPr>
          <w:rFonts w:ascii="Times New Roman" w:eastAsia="Times New Roman" w:hAnsi="Times New Roman"/>
          <w:sz w:val="28"/>
          <w:szCs w:val="28"/>
          <w:lang w:eastAsia="ru-RU"/>
        </w:rPr>
        <w:t>. Статью 14 дополнить пунктом 14 следующего содержания:</w:t>
      </w:r>
    </w:p>
    <w:p w14:paraId="7866455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
    <w:p w14:paraId="067ED4E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ABA61AE" w14:textId="21EFFDCD"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Статью 14 дополнить пунктом 15 следующего содержания:</w:t>
      </w:r>
    </w:p>
    <w:p w14:paraId="6B42402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муниципального округа в течение двух лет после прекращения полномочий обязан при заключении трудовых или гражданско-правовых договоров на выполнение работ (оказание услуг), указанных в части 1 статьи 12 Федерального закона от 25.12.2008 № 273-ФЗ «О противодействии коррупции», сообщать работодателю сведения об исполнении таких полномочий.</w:t>
      </w:r>
    </w:p>
    <w:p w14:paraId="67A4003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9AA2FE7" w14:textId="06C9E982"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Подпункт 14 пункта 1 статьи 15 изложить в следующей редакции:</w:t>
      </w:r>
    </w:p>
    <w:p w14:paraId="30FC81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6202760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377D8A5" w14:textId="0C919C6F"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B65586" w:rsidRPr="00B65586">
        <w:rPr>
          <w:rFonts w:ascii="Times New Roman" w:eastAsia="Times New Roman" w:hAnsi="Times New Roman"/>
          <w:sz w:val="28"/>
          <w:szCs w:val="28"/>
          <w:lang w:eastAsia="ru-RU"/>
        </w:rPr>
        <w:t>. Пункт 2 статьи 15 дополнить текстом следующего содержания после слов «поставленных Советом депутатов.»:</w:t>
      </w:r>
    </w:p>
    <w:p w14:paraId="77BEF87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744E2AB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5C8BD1C" w14:textId="1A7D82F8"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B65586" w:rsidRPr="00B65586">
        <w:rPr>
          <w:rFonts w:ascii="Times New Roman" w:eastAsia="Times New Roman" w:hAnsi="Times New Roman"/>
          <w:sz w:val="28"/>
          <w:szCs w:val="28"/>
          <w:lang w:eastAsia="ru-RU"/>
        </w:rPr>
        <w:t>. Пункт 7 статьи 15 изложить в следующей редакции:</w:t>
      </w:r>
    </w:p>
    <w:p w14:paraId="310BE24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65586">
        <w:rPr>
          <w:rFonts w:ascii="Times New Roman" w:eastAsia="Times New Roman" w:hAnsi="Times New Roman"/>
          <w:sz w:val="28"/>
          <w:szCs w:val="28"/>
          <w:lang w:eastAsia="ru-RU"/>
        </w:rPr>
        <w:t>стражу</w:t>
      </w:r>
      <w:proofErr w:type="gramEnd"/>
      <w:r w:rsidRPr="00B65586">
        <w:rPr>
          <w:rFonts w:ascii="Times New Roman" w:eastAsia="Times New Roman" w:hAnsi="Times New Roman"/>
          <w:sz w:val="28"/>
          <w:szCs w:val="28"/>
          <w:lang w:eastAsia="ru-RU"/>
        </w:rPr>
        <w:t xml:space="preserve"> либо временного отстранения от должности его полномочия временно исполняет депутат, назначенный Решением Совета депутатов.».</w:t>
      </w:r>
    </w:p>
    <w:p w14:paraId="2FF437B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70A990F" w14:textId="58285B7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2</w:t>
      </w:r>
      <w:r w:rsidRPr="00B65586">
        <w:rPr>
          <w:rFonts w:ascii="Times New Roman" w:eastAsia="Times New Roman" w:hAnsi="Times New Roman"/>
          <w:sz w:val="28"/>
          <w:szCs w:val="28"/>
          <w:lang w:eastAsia="ru-RU"/>
        </w:rPr>
        <w:t>. Статью 15 дополнить пунктом 8 следующего содержания:</w:t>
      </w:r>
    </w:p>
    <w:p w14:paraId="7C9EC10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«Депутат, временно исполняющий обязанности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715FBE3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1116FA5" w14:textId="7B63EE0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2</w:t>
      </w:r>
      <w:r w:rsidR="00367D73">
        <w:rPr>
          <w:rFonts w:ascii="Times New Roman" w:eastAsia="Times New Roman" w:hAnsi="Times New Roman"/>
          <w:sz w:val="28"/>
          <w:szCs w:val="28"/>
          <w:lang w:eastAsia="ru-RU"/>
        </w:rPr>
        <w:t>3</w:t>
      </w:r>
      <w:r w:rsidRPr="00B65586">
        <w:rPr>
          <w:rFonts w:ascii="Times New Roman" w:eastAsia="Times New Roman" w:hAnsi="Times New Roman"/>
          <w:sz w:val="28"/>
          <w:szCs w:val="28"/>
          <w:lang w:eastAsia="ru-RU"/>
        </w:rPr>
        <w:t>. Абзац б) подпункта 13 пункта 1 статьи 17 изложить в следующей редакции:</w:t>
      </w:r>
    </w:p>
    <w:p w14:paraId="14F4C5D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D55913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26B17384" w14:textId="4EADD8F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4</w:t>
      </w:r>
      <w:r w:rsidRPr="00B65586">
        <w:rPr>
          <w:rFonts w:ascii="Times New Roman" w:eastAsia="Times New Roman" w:hAnsi="Times New Roman"/>
          <w:sz w:val="28"/>
          <w:szCs w:val="28"/>
          <w:lang w:eastAsia="ru-RU"/>
        </w:rPr>
        <w:t>. Абзац з) подпункта 13 пункта 1 статьи 17 изложить в следующей редакции:</w:t>
      </w:r>
    </w:p>
    <w:p w14:paraId="00A9607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CE583D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BFF9475" w14:textId="3BA8688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5</w:t>
      </w:r>
      <w:r w:rsidRPr="00B65586">
        <w:rPr>
          <w:rFonts w:ascii="Times New Roman" w:eastAsia="Times New Roman" w:hAnsi="Times New Roman"/>
          <w:sz w:val="28"/>
          <w:szCs w:val="28"/>
          <w:lang w:eastAsia="ru-RU"/>
        </w:rPr>
        <w:t>. Подпункт 24 пункта 1 статьи 17 изложить в следующей редакции:</w:t>
      </w:r>
    </w:p>
    <w:p w14:paraId="66EEFC88" w14:textId="77777777"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B65586">
        <w:rPr>
          <w:rFonts w:ascii="Times New Roman" w:eastAsia="Times New Roman" w:hAnsi="Times New Roman"/>
          <w:sz w:val="28"/>
          <w:szCs w:val="28"/>
          <w:lang w:eastAsia="ru-RU"/>
        </w:rPr>
        <w:t xml:space="preserve">«организация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DC7BC8">
        <w:rPr>
          <w:rFonts w:ascii="Times New Roman" w:eastAsia="Times New Roman" w:hAnsi="Times New Roman"/>
          <w:color w:val="000000" w:themeColor="text1"/>
          <w:sz w:val="28"/>
          <w:szCs w:val="28"/>
          <w:lang w:eastAsia="ru-RU"/>
        </w:rPr>
        <w:t>Российской Федерации об образовании и законодательством Российской Федерации о муниципальной службе.».</w:t>
      </w:r>
    </w:p>
    <w:p w14:paraId="795AD7CD" w14:textId="58C7AF05"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p>
    <w:p w14:paraId="158255FF" w14:textId="49CC4B64"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26. Пункт 1 статьи 18 дополнить пунктом 1.1 следующего содержания:</w:t>
      </w:r>
    </w:p>
    <w:p w14:paraId="7F923B43" w14:textId="4429D0BB" w:rsidR="00367D73" w:rsidRPr="00DC7BC8" w:rsidRDefault="00367D73" w:rsidP="00367D73">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«1.1. Для замещения должности главы администрации требуется соответствие следующим квалификационным требованиям к стажу муниципальной службы или работы по специальности: стаж муниципальной службы не менее четырех лет или стаж работы по специальности не менее пяти лет.</w:t>
      </w:r>
    </w:p>
    <w:p w14:paraId="3CFF6E20" w14:textId="77777777" w:rsidR="00367D73" w:rsidRPr="00DC7BC8" w:rsidRDefault="00367D73"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p>
    <w:p w14:paraId="2D15D0FB" w14:textId="4E9A713A" w:rsidR="00B65586" w:rsidRPr="00DC7BC8" w:rsidRDefault="00B65586" w:rsidP="00B65586">
      <w:pPr>
        <w:autoSpaceDE w:val="0"/>
        <w:autoSpaceDN w:val="0"/>
        <w:spacing w:after="0" w:line="228" w:lineRule="auto"/>
        <w:ind w:firstLine="709"/>
        <w:jc w:val="both"/>
        <w:rPr>
          <w:rFonts w:ascii="Times New Roman" w:eastAsia="Times New Roman" w:hAnsi="Times New Roman"/>
          <w:color w:val="000000" w:themeColor="text1"/>
          <w:sz w:val="28"/>
          <w:szCs w:val="28"/>
          <w:lang w:eastAsia="ru-RU"/>
        </w:rPr>
      </w:pPr>
      <w:r w:rsidRPr="00DC7BC8">
        <w:rPr>
          <w:rFonts w:ascii="Times New Roman" w:eastAsia="Times New Roman" w:hAnsi="Times New Roman"/>
          <w:color w:val="000000" w:themeColor="text1"/>
          <w:sz w:val="28"/>
          <w:szCs w:val="28"/>
          <w:lang w:eastAsia="ru-RU"/>
        </w:rPr>
        <w:t>2</w:t>
      </w:r>
      <w:r w:rsidR="00367D73" w:rsidRPr="00DC7BC8">
        <w:rPr>
          <w:rFonts w:ascii="Times New Roman" w:eastAsia="Times New Roman" w:hAnsi="Times New Roman"/>
          <w:color w:val="000000" w:themeColor="text1"/>
          <w:sz w:val="28"/>
          <w:szCs w:val="28"/>
          <w:lang w:eastAsia="ru-RU"/>
        </w:rPr>
        <w:t>7</w:t>
      </w:r>
      <w:r w:rsidRPr="00DC7BC8">
        <w:rPr>
          <w:rFonts w:ascii="Times New Roman" w:eastAsia="Times New Roman" w:hAnsi="Times New Roman"/>
          <w:color w:val="000000" w:themeColor="text1"/>
          <w:sz w:val="28"/>
          <w:szCs w:val="28"/>
          <w:lang w:eastAsia="ru-RU"/>
        </w:rPr>
        <w:t>. Статью 18 дополнить пунктом 9 следующего содержания:</w:t>
      </w:r>
    </w:p>
    <w:p w14:paraId="38FEEA4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DC7BC8">
        <w:rPr>
          <w:rFonts w:ascii="Times New Roman" w:eastAsia="Times New Roman" w:hAnsi="Times New Roman"/>
          <w:color w:val="000000" w:themeColor="text1"/>
          <w:sz w:val="28"/>
          <w:szCs w:val="28"/>
          <w:lang w:eastAsia="ru-RU"/>
        </w:rPr>
        <w:t xml:space="preserve">«Главе администрации запрещено открывать и иметь счета (вклады), </w:t>
      </w:r>
      <w:r w:rsidRPr="00B65586">
        <w:rPr>
          <w:rFonts w:ascii="Times New Roman" w:eastAsia="Times New Roman" w:hAnsi="Times New Roman"/>
          <w:sz w:val="28"/>
          <w:szCs w:val="28"/>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6D748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01BA892" w14:textId="2EA1E92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Статью 18 дополнить пунктом 10 следующего содержания:</w:t>
      </w:r>
    </w:p>
    <w:p w14:paraId="501EC0D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администрации не может одновременно исполнять полномочия председателя представительного органа муниципального округа.».</w:t>
      </w:r>
    </w:p>
    <w:p w14:paraId="46D966E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D4D817D" w14:textId="4493FF2B"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Подпункт 13 пункта 2 статьи 19 признать утратившим силу.</w:t>
      </w:r>
    </w:p>
    <w:p w14:paraId="416D5C8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B83386E" w14:textId="6B3298AF"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B65586" w:rsidRPr="00B65586">
        <w:rPr>
          <w:rFonts w:ascii="Times New Roman" w:eastAsia="Times New Roman" w:hAnsi="Times New Roman"/>
          <w:sz w:val="28"/>
          <w:szCs w:val="28"/>
          <w:lang w:eastAsia="ru-RU"/>
        </w:rPr>
        <w:t>. Пункт 4 статьи 19 изложить в следующей редакции:</w:t>
      </w:r>
    </w:p>
    <w:p w14:paraId="14188CD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CDF9C0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9725BF0" w14:textId="54055F94"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B65586" w:rsidRPr="00B65586">
        <w:rPr>
          <w:rFonts w:ascii="Times New Roman" w:eastAsia="Times New Roman" w:hAnsi="Times New Roman"/>
          <w:sz w:val="28"/>
          <w:szCs w:val="28"/>
          <w:lang w:eastAsia="ru-RU"/>
        </w:rPr>
        <w:t>. Пункт 5 статьи 19 изложить в следующей редакции:</w:t>
      </w:r>
    </w:p>
    <w:p w14:paraId="333DEF6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6A1583B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66A68F4" w14:textId="08AE383E"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B65586" w:rsidRPr="00B65586">
        <w:rPr>
          <w:rFonts w:ascii="Times New Roman" w:eastAsia="Times New Roman" w:hAnsi="Times New Roman"/>
          <w:sz w:val="28"/>
          <w:szCs w:val="28"/>
          <w:lang w:eastAsia="ru-RU"/>
        </w:rPr>
        <w:t>. Статью 19 дополнить пунктом 6 следующего содержания:</w:t>
      </w:r>
    </w:p>
    <w:p w14:paraId="4B494D4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56277C0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3CF134E" w14:textId="6EAF065C"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3</w:t>
      </w:r>
      <w:r w:rsidRPr="00B65586">
        <w:rPr>
          <w:rFonts w:ascii="Times New Roman" w:eastAsia="Times New Roman" w:hAnsi="Times New Roman"/>
          <w:sz w:val="28"/>
          <w:szCs w:val="28"/>
          <w:lang w:eastAsia="ru-RU"/>
        </w:rPr>
        <w:t>. Статью 32 дополнить пунктом 5 следующего содержания:</w:t>
      </w:r>
    </w:p>
    <w:p w14:paraId="7A24789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433303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ACD9576" w14:textId="0245784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4</w:t>
      </w:r>
      <w:r w:rsidRPr="00B65586">
        <w:rPr>
          <w:rFonts w:ascii="Times New Roman" w:eastAsia="Times New Roman" w:hAnsi="Times New Roman"/>
          <w:sz w:val="28"/>
          <w:szCs w:val="28"/>
          <w:lang w:eastAsia="ru-RU"/>
        </w:rPr>
        <w:t>. Статью 34 дополнить пунктом 5.1. следующего содержания:</w:t>
      </w:r>
    </w:p>
    <w:p w14:paraId="5BEB7D6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43782DB" w14:textId="3E23F723" w:rsid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4CCCE2A" w14:textId="400DE093" w:rsidR="00367D73"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F6D2D88" w14:textId="77777777" w:rsidR="00367D73"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0A3F79C" w14:textId="14B2C363" w:rsidR="00B65586" w:rsidRPr="00B65586" w:rsidRDefault="00B65586" w:rsidP="00B65586">
      <w:pPr>
        <w:spacing w:after="0" w:line="228" w:lineRule="auto"/>
        <w:ind w:left="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lastRenderedPageBreak/>
        <w:t>3</w:t>
      </w:r>
      <w:r w:rsidR="00367D73">
        <w:rPr>
          <w:rFonts w:ascii="Times New Roman" w:eastAsia="Times New Roman" w:hAnsi="Times New Roman"/>
          <w:color w:val="000000"/>
          <w:sz w:val="28"/>
          <w:szCs w:val="28"/>
          <w:lang w:eastAsia="ru-RU"/>
        </w:rPr>
        <w:t>5</w:t>
      </w:r>
      <w:r w:rsidRPr="00B65586">
        <w:rPr>
          <w:rFonts w:ascii="Times New Roman" w:eastAsia="Times New Roman" w:hAnsi="Times New Roman"/>
          <w:color w:val="000000"/>
          <w:sz w:val="28"/>
          <w:szCs w:val="28"/>
          <w:lang w:eastAsia="ru-RU"/>
        </w:rPr>
        <w:t>. Статью 34 дополнить пунктом 9 следующего содержания:</w:t>
      </w:r>
    </w:p>
    <w:p w14:paraId="7D5ECC72"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«9.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образования.»</w:t>
      </w:r>
    </w:p>
    <w:p w14:paraId="38D63B22"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0DA75BCD" w14:textId="438FAC29" w:rsidR="00B65586" w:rsidRPr="00B65586" w:rsidRDefault="00B65586" w:rsidP="00B65586">
      <w:pPr>
        <w:spacing w:after="0" w:line="228" w:lineRule="auto"/>
        <w:ind w:left="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3</w:t>
      </w:r>
      <w:r w:rsidR="00367D73">
        <w:rPr>
          <w:rFonts w:ascii="Times New Roman" w:eastAsia="Times New Roman" w:hAnsi="Times New Roman"/>
          <w:color w:val="000000"/>
          <w:sz w:val="28"/>
          <w:szCs w:val="28"/>
          <w:lang w:eastAsia="ru-RU"/>
        </w:rPr>
        <w:t>6</w:t>
      </w:r>
      <w:r w:rsidRPr="00B65586">
        <w:rPr>
          <w:rFonts w:ascii="Times New Roman" w:eastAsia="Times New Roman" w:hAnsi="Times New Roman"/>
          <w:color w:val="000000"/>
          <w:sz w:val="28"/>
          <w:szCs w:val="28"/>
          <w:lang w:eastAsia="ru-RU"/>
        </w:rPr>
        <w:t>. Пункт 3 статьи 48 изложить в следующей редакции:</w:t>
      </w:r>
    </w:p>
    <w:p w14:paraId="68796FC8"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«Публичные слушания проводятся по инициативе населения, представительного органа Муниципального округа Тверской, главы Муниципального округа Тверской или главы местной администрации, осуществляющего свои полномочия на основе контракта.»</w:t>
      </w:r>
    </w:p>
    <w:p w14:paraId="15C24139"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p>
    <w:p w14:paraId="584CDAF5" w14:textId="3406360C" w:rsidR="00B65586" w:rsidRPr="00B65586" w:rsidRDefault="00B65586" w:rsidP="00B65586">
      <w:pPr>
        <w:autoSpaceDE w:val="0"/>
        <w:autoSpaceDN w:val="0"/>
        <w:spacing w:after="0" w:line="228" w:lineRule="auto"/>
        <w:ind w:left="708"/>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7</w:t>
      </w:r>
      <w:r w:rsidRPr="00B65586">
        <w:rPr>
          <w:rFonts w:ascii="Times New Roman" w:eastAsia="Times New Roman" w:hAnsi="Times New Roman"/>
          <w:sz w:val="28"/>
          <w:szCs w:val="28"/>
          <w:lang w:eastAsia="ru-RU"/>
        </w:rPr>
        <w:t>. Пункт 4 статьи 48 изложить в следующей редакции:</w:t>
      </w:r>
    </w:p>
    <w:p w14:paraId="1778CC23"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«Публичные слушания, проводимые по инициативе населения или представительного органа Муниципального округа Тверской, назначаются представительным органом Муниципального округа Тверской, а по инициативе главы Муниципального округа Тверской или главы местной администрации, осуществляющего свои полномочия на основе контракта, - главой Муниципального округа Тверской.»</w:t>
      </w:r>
    </w:p>
    <w:p w14:paraId="103C1A1C"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6CC24AE8" w14:textId="5502A79D"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Подпункт 1 пункта 5 статьи 48 изложить в следующей редакции:</w:t>
      </w:r>
    </w:p>
    <w:p w14:paraId="74C0A2F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D389AC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F975F73" w14:textId="2A1F6C65"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Пункт 3 статьи 50 изложить в следующей редакции:</w:t>
      </w:r>
    </w:p>
    <w:p w14:paraId="0D35825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58D6FD7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6259A77" w14:textId="0DD6D30E"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B65586" w:rsidRPr="00B65586">
        <w:rPr>
          <w:rFonts w:ascii="Times New Roman" w:eastAsia="Times New Roman" w:hAnsi="Times New Roman"/>
          <w:sz w:val="28"/>
          <w:szCs w:val="28"/>
          <w:lang w:eastAsia="ru-RU"/>
        </w:rPr>
        <w:t xml:space="preserve">. Пункт 3 статьи </w:t>
      </w:r>
      <w:proofErr w:type="spellStart"/>
      <w:r w:rsidR="00B65586" w:rsidRPr="00B65586">
        <w:rPr>
          <w:rFonts w:ascii="Times New Roman" w:eastAsia="Times New Roman" w:hAnsi="Times New Roman"/>
          <w:sz w:val="28"/>
          <w:szCs w:val="28"/>
          <w:lang w:eastAsia="ru-RU"/>
        </w:rPr>
        <w:t>статьи</w:t>
      </w:r>
      <w:proofErr w:type="spellEnd"/>
      <w:r w:rsidR="00B65586" w:rsidRPr="00B65586">
        <w:rPr>
          <w:rFonts w:ascii="Times New Roman" w:eastAsia="Times New Roman" w:hAnsi="Times New Roman"/>
          <w:sz w:val="28"/>
          <w:szCs w:val="28"/>
          <w:lang w:eastAsia="ru-RU"/>
        </w:rPr>
        <w:t xml:space="preserve"> 68 изложить в следующей редакции:</w:t>
      </w:r>
    </w:p>
    <w:p w14:paraId="22132048" w14:textId="056B8AF1" w:rsidR="00723C9F" w:rsidRDefault="00B65586" w:rsidP="00367D73">
      <w:pPr>
        <w:autoSpaceDE w:val="0"/>
        <w:autoSpaceDN w:val="0"/>
        <w:spacing w:after="0" w:line="228" w:lineRule="auto"/>
        <w:ind w:firstLine="709"/>
        <w:jc w:val="both"/>
        <w:rPr>
          <w:rFonts w:ascii="Times New Roman" w:eastAsia="Times New Roman" w:hAnsi="Times New Roman"/>
          <w:sz w:val="24"/>
          <w:szCs w:val="24"/>
          <w:lang w:eastAsia="ru-RU"/>
        </w:rPr>
      </w:pPr>
      <w:r w:rsidRPr="00B65586">
        <w:rPr>
          <w:rFonts w:ascii="Times New Roman" w:eastAsia="Times New Roman" w:hAnsi="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sectPr w:rsidR="00723C9F"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429B" w14:textId="77777777" w:rsidR="00F44A4F" w:rsidRDefault="00F44A4F" w:rsidP="00FD1CC7">
      <w:pPr>
        <w:spacing w:after="0" w:line="240" w:lineRule="auto"/>
      </w:pPr>
      <w:r>
        <w:separator/>
      </w:r>
    </w:p>
  </w:endnote>
  <w:endnote w:type="continuationSeparator" w:id="0">
    <w:p w14:paraId="0B5FD5A8" w14:textId="77777777" w:rsidR="00F44A4F" w:rsidRDefault="00F44A4F"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15AA" w14:textId="77777777" w:rsidR="00F44A4F" w:rsidRDefault="00F44A4F" w:rsidP="00FD1CC7">
      <w:pPr>
        <w:spacing w:after="0" w:line="240" w:lineRule="auto"/>
      </w:pPr>
      <w:r>
        <w:separator/>
      </w:r>
    </w:p>
  </w:footnote>
  <w:footnote w:type="continuationSeparator" w:id="0">
    <w:p w14:paraId="045E00EA" w14:textId="77777777" w:rsidR="00F44A4F" w:rsidRDefault="00F44A4F" w:rsidP="00FD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13A28"/>
    <w:rsid w:val="00025709"/>
    <w:rsid w:val="00030040"/>
    <w:rsid w:val="00041BA6"/>
    <w:rsid w:val="00094B9F"/>
    <w:rsid w:val="000A687F"/>
    <w:rsid w:val="000D7DBB"/>
    <w:rsid w:val="00104CC9"/>
    <w:rsid w:val="00157131"/>
    <w:rsid w:val="00173EDC"/>
    <w:rsid w:val="001777E0"/>
    <w:rsid w:val="001923C7"/>
    <w:rsid w:val="00194327"/>
    <w:rsid w:val="001A31A3"/>
    <w:rsid w:val="001C219B"/>
    <w:rsid w:val="001D6C98"/>
    <w:rsid w:val="00216BE9"/>
    <w:rsid w:val="00260E97"/>
    <w:rsid w:val="002741BA"/>
    <w:rsid w:val="002A4FC6"/>
    <w:rsid w:val="002C6BA5"/>
    <w:rsid w:val="002C7FEF"/>
    <w:rsid w:val="002D6BBA"/>
    <w:rsid w:val="00305631"/>
    <w:rsid w:val="00344C4F"/>
    <w:rsid w:val="00367D73"/>
    <w:rsid w:val="003B4AB8"/>
    <w:rsid w:val="003B69FD"/>
    <w:rsid w:val="003E2708"/>
    <w:rsid w:val="003F2011"/>
    <w:rsid w:val="003F4D08"/>
    <w:rsid w:val="00426E95"/>
    <w:rsid w:val="0044187E"/>
    <w:rsid w:val="004725F0"/>
    <w:rsid w:val="00472DBB"/>
    <w:rsid w:val="00511658"/>
    <w:rsid w:val="00511DF9"/>
    <w:rsid w:val="005271C5"/>
    <w:rsid w:val="005B12AD"/>
    <w:rsid w:val="00606048"/>
    <w:rsid w:val="00684682"/>
    <w:rsid w:val="006B37CB"/>
    <w:rsid w:val="006E0AED"/>
    <w:rsid w:val="006F47DF"/>
    <w:rsid w:val="006F4FC5"/>
    <w:rsid w:val="00703EB8"/>
    <w:rsid w:val="00723C9F"/>
    <w:rsid w:val="00786F8C"/>
    <w:rsid w:val="0078738C"/>
    <w:rsid w:val="007C2508"/>
    <w:rsid w:val="00866446"/>
    <w:rsid w:val="0088765B"/>
    <w:rsid w:val="008A52AF"/>
    <w:rsid w:val="008C76AB"/>
    <w:rsid w:val="00926A18"/>
    <w:rsid w:val="00970960"/>
    <w:rsid w:val="00A10E1E"/>
    <w:rsid w:val="00A20696"/>
    <w:rsid w:val="00A262E7"/>
    <w:rsid w:val="00A369B2"/>
    <w:rsid w:val="00A72C38"/>
    <w:rsid w:val="00A74755"/>
    <w:rsid w:val="00AA5828"/>
    <w:rsid w:val="00AF13BD"/>
    <w:rsid w:val="00B3537C"/>
    <w:rsid w:val="00B53A20"/>
    <w:rsid w:val="00B65586"/>
    <w:rsid w:val="00BA5BAF"/>
    <w:rsid w:val="00BF5EEE"/>
    <w:rsid w:val="00C3364E"/>
    <w:rsid w:val="00C60178"/>
    <w:rsid w:val="00C96672"/>
    <w:rsid w:val="00CC7470"/>
    <w:rsid w:val="00D64B90"/>
    <w:rsid w:val="00D70490"/>
    <w:rsid w:val="00D72596"/>
    <w:rsid w:val="00D75DD5"/>
    <w:rsid w:val="00D96EFF"/>
    <w:rsid w:val="00DC7BC8"/>
    <w:rsid w:val="00E00FBA"/>
    <w:rsid w:val="00E12CE7"/>
    <w:rsid w:val="00E23097"/>
    <w:rsid w:val="00EE5F85"/>
    <w:rsid w:val="00EF2D82"/>
    <w:rsid w:val="00F00382"/>
    <w:rsid w:val="00F44A4F"/>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51F9"/>
  <w15:chartTrackingRefBased/>
  <w15:docId w15:val="{2B6755E3-8287-4BA4-AC97-1021CFD9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8202-C259-4B07-98FF-6078D053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2704</Words>
  <Characters>15413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Марцынович Валентина Вадимовна</dc:creator>
  <cp:keywords/>
  <cp:lastModifiedBy>Сухарникова Ирина Николаевна</cp:lastModifiedBy>
  <cp:revision>3</cp:revision>
  <cp:lastPrinted>2021-03-19T07:54:00Z</cp:lastPrinted>
  <dcterms:created xsi:type="dcterms:W3CDTF">2021-03-19T07:54:00Z</dcterms:created>
  <dcterms:modified xsi:type="dcterms:W3CDTF">2021-03-19T07:56:00Z</dcterms:modified>
</cp:coreProperties>
</file>