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E3" w:rsidRDefault="000F1AE3" w:rsidP="000F1AE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0F1AE3" w:rsidRDefault="000F1AE3" w:rsidP="000F1AE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ТВЕРСКОЙ</w:t>
      </w:r>
      <w:proofErr w:type="gramEnd"/>
    </w:p>
    <w:p w:rsidR="000F1AE3" w:rsidRDefault="000F1AE3" w:rsidP="000F1AE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AE3" w:rsidRDefault="000F1AE3" w:rsidP="000F1A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0F1AE3" w:rsidRDefault="000F1AE3" w:rsidP="000F1AE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26.05.2016 № 663 /2016</w:t>
      </w:r>
    </w:p>
    <w:p w:rsidR="000F1AE3" w:rsidRDefault="000F1AE3" w:rsidP="000F1A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1AE3" w:rsidRDefault="000F1AE3" w:rsidP="000F1AE3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0F1AE3" w:rsidTr="000F1AE3">
        <w:trPr>
          <w:trHeight w:val="1154"/>
        </w:trPr>
        <w:tc>
          <w:tcPr>
            <w:tcW w:w="9464" w:type="dxa"/>
            <w:hideMark/>
          </w:tcPr>
          <w:tbl>
            <w:tblPr>
              <w:tblStyle w:val="a6"/>
              <w:tblW w:w="0" w:type="auto"/>
              <w:tblInd w:w="5" w:type="dxa"/>
              <w:tblLook w:val="04A0"/>
            </w:tblPr>
            <w:tblGrid>
              <w:gridCol w:w="4531"/>
            </w:tblGrid>
            <w:tr w:rsidR="000F1AE3">
              <w:tc>
                <w:tcPr>
                  <w:tcW w:w="4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1AE3" w:rsidRDefault="000F1AE3">
                  <w:pPr>
                    <w:pStyle w:val="a4"/>
                    <w:jc w:val="both"/>
                    <w:rPr>
                      <w:rFonts w:ascii="Times New Roman" w:hAnsi="Times New Roman" w:cs="Times New Roman"/>
                      <w:b/>
                      <w:kern w:val="36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kern w:val="36"/>
                      <w:sz w:val="24"/>
                      <w:szCs w:val="24"/>
                      <w:lang w:eastAsia="ru-RU"/>
                    </w:rPr>
                    <w:t>О создании Комиссии по соблюдению требований к служебному поведению муниципальных служащих администрации муниципального округа Тверской в городе Москве и урегулированию конфликта интересов</w:t>
                  </w:r>
                </w:p>
                <w:p w:rsidR="000F1AE3" w:rsidRDefault="000F1AE3">
                  <w:pPr>
                    <w:pStyle w:val="a4"/>
                    <w:jc w:val="both"/>
                    <w:rPr>
                      <w:rFonts w:ascii="Times New Roman" w:hAnsi="Times New Roman" w:cs="Times New Roman"/>
                      <w:b/>
                      <w:kern w:val="36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F1AE3" w:rsidRDefault="000F1AE3">
            <w:pPr>
              <w:pStyle w:val="a4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0F1AE3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 25.12.2008 г. № 273-ФЗ «О противодействии коррупции»,  п.11 ч. 1 ст. 12 Федерального закона от 02.03.2007 № 25-ФЗ «О муниципальной службе в Российской Федерации»,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</w:t>
      </w:r>
      <w:proofErr w:type="gramEnd"/>
      <w:r w:rsidRPr="000F1AE3">
        <w:rPr>
          <w:rFonts w:ascii="Times New Roman" w:hAnsi="Times New Roman" w:cs="Times New Roman"/>
          <w:sz w:val="24"/>
          <w:szCs w:val="24"/>
          <w:lang w:eastAsia="ru-RU"/>
        </w:rPr>
        <w:t xml:space="preserve"> при исполнении должностных обязанностей, </w:t>
      </w:r>
      <w:proofErr w:type="gramStart"/>
      <w:r w:rsidRPr="000F1AE3">
        <w:rPr>
          <w:rFonts w:ascii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0F1AE3">
        <w:rPr>
          <w:rFonts w:ascii="Times New Roman" w:hAnsi="Times New Roman" w:cs="Times New Roman"/>
          <w:sz w:val="24"/>
          <w:szCs w:val="24"/>
          <w:lang w:eastAsia="ru-RU"/>
        </w:rPr>
        <w:t xml:space="preserve"> приводит или может привести к конфликту интересов, и о внесении изменений в некоторые акты Президента Российской Федерации», Законом города Москвы от 22.10.2008 № 50 «О муниципальной службе в городе Москве» </w:t>
      </w:r>
      <w:r w:rsidRPr="000F1AE3">
        <w:rPr>
          <w:rFonts w:ascii="Times New Roman" w:hAnsi="Times New Roman" w:cs="Times New Roman"/>
          <w:sz w:val="24"/>
          <w:szCs w:val="24"/>
        </w:rPr>
        <w:t>Совет депутатов решил</w:t>
      </w:r>
      <w:r w:rsidRPr="000F1AE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F1AE3" w:rsidRP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1AE3" w:rsidRDefault="000F1AE3" w:rsidP="000F1AE3">
      <w:pPr>
        <w:pStyle w:val="a5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Создать и утвердить</w:t>
      </w:r>
      <w:proofErr w:type="gramEnd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Положение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комиссии по соблюдению требований к служебному поведению муниципальных служащих администрации муниципального округа Тверской в городе Москве и урегулированию конфликта интересов (далее - Положение)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(Приложение № 1)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F1AE3" w:rsidRDefault="000F1AE3" w:rsidP="000F1AE3">
      <w:pPr>
        <w:pStyle w:val="a5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Создать Комиссию по соблюдению требований к служебному поведению муниципальных служащих администрации муниципального округа Тверской в городе Москве и урегулированию конфликта интересов (далее Комиссия).</w:t>
      </w:r>
    </w:p>
    <w:p w:rsidR="000F1AE3" w:rsidRDefault="000F1AE3" w:rsidP="000F1AE3">
      <w:pPr>
        <w:pStyle w:val="a5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Утвердить состав Комиссии (Приложение № 2).</w:t>
      </w:r>
    </w:p>
    <w:p w:rsidR="000F1AE3" w:rsidRDefault="000F1AE3" w:rsidP="000F1AE3">
      <w:pPr>
        <w:pStyle w:val="a5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и иными правовыми актами города Москвы, Уставом администрации муниципального округа Тверской </w:t>
      </w:r>
      <w:r w:rsidR="00F5490D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городе Москве, Положением, а также муниципальными правовыми актами.</w:t>
      </w:r>
    </w:p>
    <w:p w:rsidR="000F1AE3" w:rsidRDefault="000F1AE3" w:rsidP="000F1AE3">
      <w:pPr>
        <w:pStyle w:val="a5"/>
        <w:numPr>
          <w:ilvl w:val="0"/>
          <w:numId w:val="1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«Московский муниципальный вестник» и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tver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1AE3" w:rsidRDefault="000F1AE3" w:rsidP="000F1AE3">
      <w:pPr>
        <w:pStyle w:val="a5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временно исполняющего полномочия  главы муниципального округа Тверской П.А. Малышева.</w:t>
      </w:r>
    </w:p>
    <w:p w:rsidR="000F1AE3" w:rsidRDefault="000F1AE3" w:rsidP="000F1AE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полномочия </w:t>
      </w:r>
    </w:p>
    <w:p w:rsidR="000F1AE3" w:rsidRDefault="000F1AE3" w:rsidP="000F1AE3">
      <w:pPr>
        <w:pStyle w:val="a4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 муниципального округа Тверской                                                   П.А.Малышев</w:t>
      </w: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0F1AE3" w:rsidTr="000F1AE3">
        <w:trPr>
          <w:trHeight w:val="276"/>
        </w:trPr>
        <w:tc>
          <w:tcPr>
            <w:tcW w:w="4786" w:type="dxa"/>
          </w:tcPr>
          <w:p w:rsidR="000F1AE3" w:rsidRDefault="000F1A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0F1AE3" w:rsidRDefault="000F1A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AE3" w:rsidRDefault="000F1A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0F1AE3" w:rsidRDefault="000F1A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Приложение № 1 к решению Совета</w:t>
            </w:r>
          </w:p>
          <w:p w:rsidR="000F1AE3" w:rsidRDefault="000F1A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депутатов муниципального округа                    </w:t>
            </w:r>
          </w:p>
          <w:p w:rsidR="000F1AE3" w:rsidRDefault="000F1AE3">
            <w:pPr>
              <w:tabs>
                <w:tab w:val="left" w:pos="85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Тверской от 26.05.2016 № 663/2016</w:t>
            </w:r>
          </w:p>
          <w:p w:rsidR="000F1AE3" w:rsidRDefault="000F1AE3">
            <w:pPr>
              <w:tabs>
                <w:tab w:val="left" w:pos="85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1AE3" w:rsidRDefault="000F1AE3" w:rsidP="000F1AE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Положение о комиссии по соблюдению требований к служебному поведению муниципальных служащих администрации муниципального округа Тверской в городе Москве и урегулированию конфликта интересов</w:t>
      </w:r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муниципального округа Тверской (далее – орган местного самоуправления).</w:t>
      </w:r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нанимателя (работодатель) - глава муниципального округа Тверской, глава администрации муниципального округа Тверской.</w:t>
      </w:r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правовыми актами города Москвы, Уставом муниципального округа Тверской, настоящим Положением, а также муниципальными правовыми актами органов местного самоуправления.</w:t>
      </w:r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Основной задачей комиссии является содействие органам местного самоуправления:</w:t>
      </w:r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3.1.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и законами города Москвы (далее - требования к служебному поведению и (или) требования об урегулировании конфликта интересов);</w:t>
      </w:r>
      <w:proofErr w:type="gramEnd"/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 осуществлении в органе местного самоуправления мер по предупреждению коррупции.</w:t>
      </w:r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Комиссия образуется муниципальным правовым актом, этим же актом утверждается состав комиссии.</w:t>
      </w:r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состоит из председателя комиссии, его заместителя,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состав комиссии входят депутаты Совета депутатов муниципального Тверской, представитель нанимателя (работодателя) и (или) уполномоченные им муниципальные служащие (в том числе из структурного подразделения, в котором муниципальный служащий, являющийся стороной конфликта интересов, замещает должность муниципальной службы), а также представители научных и образовательных учреждений,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</w:t>
      </w:r>
      <w:proofErr w:type="gramEnd"/>
      <w:r>
        <w:rPr>
          <w:rFonts w:ascii="Times New Roman" w:hAnsi="Times New Roman" w:cs="Times New Roman"/>
          <w:sz w:val="24"/>
          <w:szCs w:val="24"/>
        </w:rPr>
        <w:t>, без указания персональных данных экспертов. Число независимых экспертов должно составлять не менее одной четверти от общего числа членов комиссии по урегулированию конфликтов интересов.</w:t>
      </w:r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соответствующий член комиссии не принимает участия в рассмотрении указанного вопроса.</w:t>
      </w:r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Основаниями для проведения заседания комиссии являются:</w:t>
      </w:r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9.1. представление представителем нанимателя (работодателя) материалов проверки, проведенной в соответствии с Указом Мэра Москвы от 17 октября 2012 года № 70-УМ «О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(далее – Указ Мэра Москвы),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свидетельствующих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9.1.1. о представлении муниципальным служащим недостоверных или неполных сведений, предусмотренных Указом Мэра Москвы.</w:t>
      </w:r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9.1.2.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представителю нанимателя (работодателю) в установленном порядке:</w:t>
      </w:r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9.2.1. обращение гражданина, ранее замещавшего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увольнения с муниципальной службы.</w:t>
      </w:r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9.2.2.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представление представителя нанимателя (работодателя)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Председатель комиссии при поступлении к нему информации, содержащей основания для проведения заседания комиссии:</w:t>
      </w:r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в трехдневный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информации.</w:t>
      </w:r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на рассмотрение комиссии, и с результатами ее проверки.</w:t>
      </w:r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неявки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вторичной неявки муниципального служащего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По итогам рассмотрения вопроса, указанного в пункте 9.1.1 настоящего Положения, комиссия принимает одно из следующих решений:</w:t>
      </w:r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 установить, что сведения, представленные муниципальным служащим, являются достоверными и полными;</w:t>
      </w:r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15.2. установить, что сведения, представленные муниципальным служащим, являются недостоверными и (или) неполными.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По итогам рассмотрения вопроса, указанного в пункте 9.1.2 настоящего Положения, комиссия принимает одно из следующих решений:</w:t>
      </w:r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16.1.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16.2. установить, что муниципальный служащий не соблюдал требования к служебному поведению и (или) требования об урегулировании конфликта интересов.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комиссия рекомендует представителю нанимателя (работодателю)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По итогам рассмотрения вопроса, указанного в пункте 9.2.1 настоящего Положения, комиссия принимает одно из следующих решений:</w:t>
      </w:r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17.1.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17.2.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По итогам рассмотрения вопроса, указанного в пункте 9.2.2 настоящего Положения, комиссия принимает одно из следующих решений:</w:t>
      </w:r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комиссия рекомендует муниципальному служащему принять меры по представлению указанных сведений;</w:t>
      </w:r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(супруга) и несовершеннолетних детей необъективна и является способом уклонения от представления указанных сведений.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По итогам рассмотрения вопросов, предусмотренных пунктами 9.1 и 9.2 настоящего Положения, при наличии к тому оснований комиссия может принять иное, чем предусмотрено пунктами 15-18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По итогам рассмотрения вопроса, предусмотренного пунктом 9.3 настоящего Положения, комиссия принимает соответствующее решение.</w:t>
      </w:r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председателя является решающим.</w:t>
      </w:r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Решения комиссии, за исключением решений, предусмотренных пунктом 17 настоящего Положения, для представителя нанимателя (работодателя) органа местного самоуправления носят рекомендательный характер.</w:t>
      </w:r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Решения комиссии, принимаемые в соответствии с пунктом 17 настоящего Положения, носят обязательный характер.</w:t>
      </w:r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Решения комиссии оформляются протоколами, которые подписывают члены комиссии, принимавшие участие в ее заседании.</w:t>
      </w:r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протоколе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заседания комиссии указываются:</w:t>
      </w:r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25.1. дата заседания комиссии, фамилии, имена, отчества членов комиссии и других лиц, присутствующих на заседании;</w:t>
      </w:r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25.3. предъявляемые к муниципальному служащему претензии и требования, материалы, на которых они основываются;</w:t>
      </w:r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25.4. содержание пояснений муниципального служащего и других лиц по существу предъявляемых претензий и требований;</w:t>
      </w:r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25.5. фамилии, имена, отчества выступивших на заседании лиц и краткое изложение их выступлений;</w:t>
      </w:r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25.6.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25.7. другие сведения;</w:t>
      </w:r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25.8. результаты голосования;</w:t>
      </w:r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25.9. принятое комиссией решение и обоснование его принятия.</w:t>
      </w:r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Член комиссии, не согласный с ее решением, вправе в письменной форме изложить свое мнение, которое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подлежит обязательному приобщению к протоколу заседания комиссии и с которым должен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быть ознакомлен муниципальный служащий.</w:t>
      </w:r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Копии протокола заседания комиссии в трехдневный срок со дня проведения заседания направляются руководителю органа местного самоуправления, полностью или в виде выписок из него – муниципальному служащему, а также по решению комиссии - иным заинтересованным лицам.</w:t>
      </w:r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законодательством Российской Федерации, а также по иным вопросам организации противодействия коррупции.</w:t>
      </w:r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В месячный срок со дня поступления протокола заседания комиссии руководитель органа местного самоуправления в письменной форме уведомляет комиссию 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рассмотрении рекомендаций комиссии и принятом решении. Решение руководителя органа местного самоуправления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оглашается на ближайшем заседании комиссии и принимается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сведению без обсуждения.</w:t>
      </w:r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  <w:proofErr w:type="gramEnd"/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соответствующие государственные органы в трехдневный срок, а при необходимости - немедленно.</w:t>
      </w:r>
      <w:proofErr w:type="gramEnd"/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самоуправления.</w:t>
      </w:r>
    </w:p>
    <w:p w:rsidR="000F1AE3" w:rsidRDefault="000F1AE3" w:rsidP="000F1AE3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0F1AE3" w:rsidRDefault="000F1AE3" w:rsidP="000F1AE3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"/>
        <w:gridCol w:w="2883"/>
        <w:gridCol w:w="5906"/>
        <w:gridCol w:w="438"/>
      </w:tblGrid>
      <w:tr w:rsidR="000F1AE3" w:rsidTr="000F1AE3">
        <w:trPr>
          <w:gridAfter w:val="1"/>
          <w:wAfter w:w="438" w:type="dxa"/>
          <w:trHeight w:val="1881"/>
        </w:trPr>
        <w:tc>
          <w:tcPr>
            <w:tcW w:w="236" w:type="dxa"/>
          </w:tcPr>
          <w:p w:rsidR="000F1AE3" w:rsidRDefault="000F1A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2"/>
          </w:tcPr>
          <w:p w:rsidR="000F1AE3" w:rsidRDefault="000F1A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AE3" w:rsidRDefault="000F1A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AE3" w:rsidRDefault="000F1A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AE3" w:rsidRDefault="000F1A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AE3" w:rsidRDefault="000F1A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AE3" w:rsidRDefault="000F1A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AE3" w:rsidRDefault="000F1A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AE3" w:rsidRDefault="000F1A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AE3" w:rsidRDefault="000F1A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AE3" w:rsidRDefault="000F1A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AE3" w:rsidRDefault="000F1A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AE3" w:rsidRDefault="000F1A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AE3" w:rsidRDefault="000F1A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AE3" w:rsidRDefault="000F1A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AE3" w:rsidRDefault="000F1A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AE3" w:rsidRDefault="000F1A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AE3" w:rsidRDefault="000F1A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AE3" w:rsidRDefault="000F1A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AE3" w:rsidRDefault="000F1A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AE3" w:rsidRDefault="000F1A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AE3" w:rsidRDefault="000F1A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AE3" w:rsidRDefault="000F1A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AE3" w:rsidRDefault="000F1A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AE3" w:rsidRDefault="000F1A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AE3" w:rsidRDefault="000F1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</w:t>
            </w:r>
          </w:p>
          <w:p w:rsidR="000F1AE3" w:rsidRDefault="000F1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Приложение № 2 к решению Совета</w:t>
            </w:r>
          </w:p>
          <w:p w:rsidR="000F1AE3" w:rsidRDefault="000F1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депутатов  муниципального округа   </w:t>
            </w:r>
          </w:p>
          <w:p w:rsidR="000F1AE3" w:rsidRDefault="000F1A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Тверской  от 26.05.2016 №663/2016 </w:t>
            </w:r>
          </w:p>
          <w:p w:rsidR="000F1AE3" w:rsidRDefault="000F1A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AE3" w:rsidRDefault="000F1A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AE3" w:rsidRDefault="000F1A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Состав комиссии по соблюдению требований к служебному поведению муниципальных служащих администрации муниципального округа Тверской в городе Москве и урегулированию конфликта интересов.</w:t>
            </w:r>
          </w:p>
          <w:p w:rsidR="000F1AE3" w:rsidRDefault="000F1AE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1AE3" w:rsidTr="000F1AE3">
        <w:tc>
          <w:tcPr>
            <w:tcW w:w="3119" w:type="dxa"/>
            <w:gridSpan w:val="2"/>
          </w:tcPr>
          <w:p w:rsidR="000F1AE3" w:rsidRDefault="000F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2"/>
          </w:tcPr>
          <w:p w:rsidR="000F1AE3" w:rsidRDefault="000F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E3" w:rsidTr="000F1AE3">
        <w:trPr>
          <w:trHeight w:val="226"/>
        </w:trPr>
        <w:tc>
          <w:tcPr>
            <w:tcW w:w="3119" w:type="dxa"/>
            <w:gridSpan w:val="2"/>
            <w:hideMark/>
          </w:tcPr>
          <w:p w:rsidR="000F1AE3" w:rsidRDefault="000F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 Кудряшов</w:t>
            </w:r>
          </w:p>
        </w:tc>
        <w:tc>
          <w:tcPr>
            <w:tcW w:w="6344" w:type="dxa"/>
            <w:gridSpan w:val="2"/>
          </w:tcPr>
          <w:p w:rsidR="000F1AE3" w:rsidRDefault="000F1AE3" w:rsidP="000F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депутат Совета депутатов МО Тверской </w:t>
            </w:r>
          </w:p>
        </w:tc>
      </w:tr>
      <w:tr w:rsidR="000F1AE3" w:rsidTr="000F1AE3">
        <w:trPr>
          <w:trHeight w:val="102"/>
        </w:trPr>
        <w:tc>
          <w:tcPr>
            <w:tcW w:w="3119" w:type="dxa"/>
            <w:gridSpan w:val="2"/>
          </w:tcPr>
          <w:p w:rsidR="000F1AE3" w:rsidRDefault="000F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2"/>
          </w:tcPr>
          <w:p w:rsidR="000F1AE3" w:rsidRDefault="000F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E3" w:rsidTr="000F1AE3">
        <w:trPr>
          <w:trHeight w:val="3069"/>
        </w:trPr>
        <w:tc>
          <w:tcPr>
            <w:tcW w:w="3119" w:type="dxa"/>
            <w:gridSpan w:val="2"/>
            <w:tcBorders>
              <w:bottom w:val="nil"/>
            </w:tcBorders>
            <w:hideMark/>
          </w:tcPr>
          <w:p w:rsidR="000F1AE3" w:rsidRDefault="000F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 Григорьев</w:t>
            </w:r>
          </w:p>
          <w:p w:rsidR="000F1AE3" w:rsidRDefault="000F1AE3" w:rsidP="000F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AE3" w:rsidRDefault="000F1AE3" w:rsidP="000F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Алексеев</w:t>
            </w:r>
          </w:p>
          <w:p w:rsidR="000F1AE3" w:rsidRDefault="000F1AE3" w:rsidP="000F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AE3" w:rsidRDefault="000F1AE3" w:rsidP="000F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Тарапата</w:t>
            </w:r>
          </w:p>
          <w:p w:rsidR="000F1AE3" w:rsidRDefault="000F1AE3" w:rsidP="000F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AE3" w:rsidRDefault="000F1AE3" w:rsidP="000F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Павленко</w:t>
            </w:r>
          </w:p>
          <w:p w:rsidR="000F1AE3" w:rsidRDefault="000F1AE3" w:rsidP="000F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AE3" w:rsidRDefault="000F1AE3" w:rsidP="000F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Л.Ю.</w:t>
            </w:r>
            <w:r w:rsidR="0006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  <w:tbl>
            <w:tblPr>
              <w:tblStyle w:val="a6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7"/>
              <w:gridCol w:w="1818"/>
            </w:tblGrid>
            <w:tr w:rsidR="000F1AE3" w:rsidTr="00101BE6">
              <w:tc>
                <w:tcPr>
                  <w:tcW w:w="3119" w:type="dxa"/>
                  <w:hideMark/>
                </w:tcPr>
                <w:p w:rsidR="000F1AE3" w:rsidRDefault="000F1AE3" w:rsidP="00101BE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44" w:type="dxa"/>
                  <w:hideMark/>
                </w:tcPr>
                <w:p w:rsidR="000F1AE3" w:rsidRDefault="000F1AE3" w:rsidP="00101BE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F1AE3" w:rsidRDefault="000F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AE3" w:rsidRDefault="000F1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  <w:p w:rsidR="000F1AE3" w:rsidRPr="000F1AE3" w:rsidRDefault="000F1AE3" w:rsidP="000F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2"/>
            <w:tcBorders>
              <w:bottom w:val="nil"/>
            </w:tcBorders>
          </w:tcPr>
          <w:p w:rsidR="000F1AE3" w:rsidRDefault="000F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депутат Совета депутатов МО Тверской</w:t>
            </w:r>
          </w:p>
          <w:p w:rsidR="000F1AE3" w:rsidRDefault="000F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128"/>
            </w:tblGrid>
            <w:tr w:rsidR="000F1AE3" w:rsidTr="00101BE6">
              <w:trPr>
                <w:trHeight w:val="226"/>
              </w:trPr>
              <w:tc>
                <w:tcPr>
                  <w:tcW w:w="6344" w:type="dxa"/>
                </w:tcPr>
                <w:p w:rsidR="000F1AE3" w:rsidRDefault="000F1AE3" w:rsidP="00101BE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депутат Совета депутатов МО Тверской </w:t>
                  </w:r>
                </w:p>
                <w:p w:rsidR="000F1AE3" w:rsidRDefault="000F1AE3" w:rsidP="00101BE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1AE3" w:rsidRDefault="000F1AE3" w:rsidP="000F1AE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депутат Совета депутатов МО Тверской </w:t>
                  </w:r>
                </w:p>
                <w:p w:rsidR="000F1AE3" w:rsidRDefault="000F1AE3" w:rsidP="000F1AE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1AE3" w:rsidRDefault="000F1AE3" w:rsidP="000F1AE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депутат Совета депутатов МО Тверской </w:t>
                  </w:r>
                </w:p>
                <w:p w:rsidR="000F1AE3" w:rsidRDefault="000F1AE3" w:rsidP="000F1AE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1AE3" w:rsidRDefault="000F1AE3" w:rsidP="000F1AE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юрисконсульт – консультант администрации МО Тверской</w:t>
                  </w:r>
                </w:p>
              </w:tc>
            </w:tr>
            <w:tr w:rsidR="000F1AE3" w:rsidTr="000F1AE3">
              <w:trPr>
                <w:trHeight w:val="80"/>
              </w:trPr>
              <w:tc>
                <w:tcPr>
                  <w:tcW w:w="6344" w:type="dxa"/>
                </w:tcPr>
                <w:p w:rsidR="000F1AE3" w:rsidRDefault="000F1AE3" w:rsidP="00101BE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F1AE3" w:rsidRDefault="000F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E3" w:rsidTr="000F1AE3">
        <w:tc>
          <w:tcPr>
            <w:tcW w:w="3119" w:type="dxa"/>
            <w:gridSpan w:val="2"/>
          </w:tcPr>
          <w:p w:rsidR="000F1AE3" w:rsidRDefault="000F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Е.О. Осокина </w:t>
            </w:r>
          </w:p>
          <w:p w:rsidR="000F1AE3" w:rsidRDefault="000F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AE3" w:rsidRDefault="000F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2"/>
            <w:hideMark/>
          </w:tcPr>
          <w:p w:rsidR="000F1AE3" w:rsidRDefault="000F1AE3" w:rsidP="000F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</w:t>
            </w:r>
            <w:r w:rsidR="00063E55">
              <w:rPr>
                <w:rFonts w:ascii="Times New Roman" w:hAnsi="Times New Roman" w:cs="Times New Roman"/>
                <w:sz w:val="24"/>
                <w:szCs w:val="24"/>
              </w:rPr>
              <w:t>ущий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сектора</w:t>
            </w:r>
            <w:r w:rsidR="00063E55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организационной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Тверской</w:t>
            </w:r>
          </w:p>
        </w:tc>
      </w:tr>
      <w:tr w:rsidR="000F1AE3" w:rsidTr="000F1AE3">
        <w:trPr>
          <w:gridAfter w:val="2"/>
          <w:wAfter w:w="6344" w:type="dxa"/>
          <w:trHeight w:val="80"/>
        </w:trPr>
        <w:tc>
          <w:tcPr>
            <w:tcW w:w="3119" w:type="dxa"/>
            <w:gridSpan w:val="2"/>
          </w:tcPr>
          <w:p w:rsidR="000F1AE3" w:rsidRDefault="000F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E3" w:rsidTr="000F1AE3">
        <w:trPr>
          <w:gridAfter w:val="2"/>
          <w:wAfter w:w="6344" w:type="dxa"/>
          <w:trHeight w:val="80"/>
        </w:trPr>
        <w:tc>
          <w:tcPr>
            <w:tcW w:w="3119" w:type="dxa"/>
            <w:gridSpan w:val="2"/>
            <w:tcBorders>
              <w:bottom w:val="nil"/>
            </w:tcBorders>
            <w:hideMark/>
          </w:tcPr>
          <w:p w:rsidR="000F1AE3" w:rsidRDefault="000F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E3" w:rsidTr="000F1AE3">
        <w:tc>
          <w:tcPr>
            <w:tcW w:w="9463" w:type="dxa"/>
            <w:gridSpan w:val="4"/>
            <w:hideMark/>
          </w:tcPr>
          <w:p w:rsidR="000F1AE3" w:rsidRDefault="000F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Независимый эксперт                (по согласованию)</w:t>
            </w:r>
          </w:p>
        </w:tc>
      </w:tr>
    </w:tbl>
    <w:p w:rsidR="000F1AE3" w:rsidRDefault="000F1AE3" w:rsidP="000F1A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AE3" w:rsidRDefault="000F1AE3" w:rsidP="000F1AE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F1AE3" w:rsidRDefault="000F1AE3" w:rsidP="000F1AE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B4F86" w:rsidRDefault="002B4F86" w:rsidP="000F1AE3">
      <w:pPr>
        <w:jc w:val="center"/>
      </w:pPr>
    </w:p>
    <w:sectPr w:rsidR="002B4F86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F47"/>
    <w:multiLevelType w:val="hybridMultilevel"/>
    <w:tmpl w:val="05E0B3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AE3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3E55"/>
    <w:rsid w:val="00064BAD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1AE3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5643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90D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F1AE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F1AE3"/>
    <w:pPr>
      <w:ind w:left="720"/>
      <w:contextualSpacing/>
    </w:pPr>
  </w:style>
  <w:style w:type="table" w:styleId="a6">
    <w:name w:val="Table Grid"/>
    <w:basedOn w:val="a1"/>
    <w:uiPriority w:val="59"/>
    <w:rsid w:val="000F1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2861</Words>
  <Characters>16313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3</cp:revision>
  <dcterms:created xsi:type="dcterms:W3CDTF">2016-05-27T05:42:00Z</dcterms:created>
  <dcterms:modified xsi:type="dcterms:W3CDTF">2016-05-27T12:23:00Z</dcterms:modified>
</cp:coreProperties>
</file>